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Look w:val="01E0"/>
      </w:tblPr>
      <w:tblGrid>
        <w:gridCol w:w="3870"/>
        <w:gridCol w:w="1341"/>
        <w:gridCol w:w="4239"/>
      </w:tblGrid>
      <w:tr w:rsidR="002E59FC" w:rsidRPr="00A927CD" w:rsidTr="00875FCB">
        <w:trPr>
          <w:jc w:val="center"/>
        </w:trPr>
        <w:tc>
          <w:tcPr>
            <w:tcW w:w="3870" w:type="dxa"/>
            <w:shd w:val="clear" w:color="auto" w:fill="auto"/>
          </w:tcPr>
          <w:p w:rsidR="002E59FC" w:rsidRPr="00A927CD" w:rsidRDefault="002E59FC" w:rsidP="00753EB5">
            <w:pPr>
              <w:spacing w:before="0" w:after="0" w:line="300" w:lineRule="atLeast"/>
              <w:ind w:right="-154"/>
              <w:jc w:val="left"/>
              <w:rPr>
                <w:rFonts w:ascii="Tahoma" w:hAnsi="Tahoma" w:cs="Tahoma"/>
                <w:sz w:val="22"/>
                <w:szCs w:val="22"/>
                <w:lang w:val="el-GR"/>
              </w:rPr>
            </w:pPr>
            <w:r w:rsidRPr="00A927CD">
              <w:rPr>
                <w:rFonts w:ascii="Tahoma" w:hAnsi="Tahoma" w:cs="Tahoma"/>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9.1pt" o:ole="" fillcolor="window">
                  <v:imagedata r:id="rId8" o:title="" croptop="-2062f" cropleft="7864f"/>
                </v:shape>
                <o:OLEObject Type="Embed" ProgID="PBrush" ShapeID="_x0000_i1025" DrawAspect="Content" ObjectID="_1508323522" r:id="rId9"/>
              </w:object>
            </w:r>
          </w:p>
          <w:p w:rsidR="009D12AA" w:rsidRPr="00A927CD" w:rsidRDefault="009D12AA" w:rsidP="00753EB5">
            <w:pPr>
              <w:spacing w:before="0" w:after="0" w:line="300" w:lineRule="atLeast"/>
              <w:ind w:right="-154"/>
              <w:jc w:val="left"/>
              <w:rPr>
                <w:rFonts w:ascii="Tahoma" w:hAnsi="Tahoma" w:cs="Tahoma"/>
                <w:b/>
                <w:sz w:val="18"/>
                <w:szCs w:val="18"/>
                <w:lang w:val="el-GR"/>
              </w:rPr>
            </w:pPr>
            <w:r w:rsidRPr="00A927CD">
              <w:rPr>
                <w:rFonts w:ascii="Tahoma" w:hAnsi="Tahoma" w:cs="Tahoma"/>
                <w:b/>
                <w:sz w:val="18"/>
                <w:szCs w:val="18"/>
                <w:lang w:val="el-GR"/>
              </w:rPr>
              <w:t>ΕΛΛΗΝΙΚΗ ΔΗΜΟΚΡΑΤΙΑ</w:t>
            </w:r>
          </w:p>
          <w:p w:rsidR="009D12AA" w:rsidRPr="00A927CD" w:rsidRDefault="009D12AA" w:rsidP="00753EB5">
            <w:pPr>
              <w:spacing w:before="0" w:after="0" w:line="300" w:lineRule="atLeast"/>
              <w:ind w:right="-154"/>
              <w:jc w:val="left"/>
              <w:rPr>
                <w:rFonts w:ascii="Tahoma" w:hAnsi="Tahoma" w:cs="Tahoma"/>
                <w:b/>
                <w:sz w:val="22"/>
                <w:szCs w:val="22"/>
                <w:lang w:val="el-GR"/>
              </w:rPr>
            </w:pPr>
            <w:r w:rsidRPr="00A927CD">
              <w:rPr>
                <w:rFonts w:ascii="Tahoma" w:hAnsi="Tahoma" w:cs="Tahoma"/>
                <w:b/>
                <w:sz w:val="18"/>
                <w:szCs w:val="18"/>
                <w:lang w:val="el-GR"/>
              </w:rPr>
              <w:t>ΥΠΟΥΡΓΕΙΟ ……/ΠΕΡΙΦΕΡΕΙΑ</w:t>
            </w:r>
          </w:p>
        </w:tc>
        <w:tc>
          <w:tcPr>
            <w:tcW w:w="1341" w:type="dxa"/>
            <w:shd w:val="clear" w:color="auto" w:fill="auto"/>
          </w:tcPr>
          <w:p w:rsidR="002E59FC" w:rsidRPr="00A927CD" w:rsidRDefault="002E59FC" w:rsidP="00753EB5">
            <w:pPr>
              <w:spacing w:before="0" w:after="0" w:line="300" w:lineRule="atLeast"/>
              <w:ind w:left="400" w:right="-154" w:hanging="400"/>
              <w:jc w:val="left"/>
              <w:rPr>
                <w:rFonts w:ascii="Tahoma" w:hAnsi="Tahoma" w:cs="Tahoma"/>
                <w:b/>
                <w:sz w:val="22"/>
                <w:szCs w:val="22"/>
                <w:lang w:val="el-GR"/>
              </w:rPr>
            </w:pPr>
          </w:p>
        </w:tc>
        <w:tc>
          <w:tcPr>
            <w:tcW w:w="4239" w:type="dxa"/>
            <w:shd w:val="clear" w:color="auto" w:fill="auto"/>
          </w:tcPr>
          <w:p w:rsidR="002E59FC" w:rsidRPr="00A927CD" w:rsidRDefault="006130DC" w:rsidP="00875FCB">
            <w:pPr>
              <w:spacing w:before="0" w:after="0" w:line="300" w:lineRule="atLeast"/>
              <w:jc w:val="center"/>
              <w:rPr>
                <w:rFonts w:ascii="Tahoma" w:hAnsi="Tahoma" w:cs="Tahoma"/>
                <w:sz w:val="22"/>
                <w:szCs w:val="22"/>
                <w:lang w:val="el-GR"/>
              </w:rPr>
            </w:pPr>
            <w:r>
              <w:rPr>
                <w:rFonts w:ascii="Tahoma" w:hAnsi="Tahoma" w:cs="Tahoma"/>
                <w:b/>
                <w:noProof/>
                <w:sz w:val="22"/>
                <w:szCs w:val="22"/>
                <w:lang w:val="el-GR" w:eastAsia="el-GR"/>
              </w:rPr>
              <w:drawing>
                <wp:inline distT="0" distB="0" distL="0" distR="0">
                  <wp:extent cx="1061085" cy="716280"/>
                  <wp:effectExtent l="19050" t="0" r="5715" b="0"/>
                  <wp:docPr id="2" name="Picture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a:srcRect/>
                          <a:stretch>
                            <a:fillRect/>
                          </a:stretch>
                        </pic:blipFill>
                        <pic:spPr bwMode="auto">
                          <a:xfrm>
                            <a:off x="0" y="0"/>
                            <a:ext cx="1061085" cy="716280"/>
                          </a:xfrm>
                          <a:prstGeom prst="rect">
                            <a:avLst/>
                          </a:prstGeom>
                          <a:noFill/>
                          <a:ln w="9525">
                            <a:noFill/>
                            <a:miter lim="800000"/>
                            <a:headEnd/>
                            <a:tailEnd/>
                          </a:ln>
                        </pic:spPr>
                      </pic:pic>
                    </a:graphicData>
                  </a:graphic>
                </wp:inline>
              </w:drawing>
            </w:r>
          </w:p>
          <w:p w:rsidR="009D12AA" w:rsidRDefault="009D12AA" w:rsidP="00875FCB">
            <w:pPr>
              <w:spacing w:before="0" w:after="0" w:line="300" w:lineRule="atLeast"/>
              <w:jc w:val="center"/>
              <w:rPr>
                <w:rFonts w:ascii="Tahoma" w:hAnsi="Tahoma" w:cs="Tahoma"/>
                <w:b/>
                <w:sz w:val="18"/>
                <w:szCs w:val="18"/>
                <w:lang w:val="el-GR"/>
              </w:rPr>
            </w:pPr>
            <w:r w:rsidRPr="00A927CD">
              <w:rPr>
                <w:rFonts w:ascii="Tahoma" w:hAnsi="Tahoma" w:cs="Tahoma"/>
                <w:b/>
                <w:sz w:val="18"/>
                <w:szCs w:val="18"/>
                <w:lang w:val="el-GR"/>
              </w:rPr>
              <w:t>ΕΥΡΩΠΑΪΚΗ ΕΝΩΣΗ</w:t>
            </w:r>
          </w:p>
          <w:p w:rsidR="007802ED" w:rsidRDefault="007802ED" w:rsidP="00875FCB">
            <w:pPr>
              <w:spacing w:before="0" w:after="0" w:line="240" w:lineRule="auto"/>
              <w:jc w:val="center"/>
              <w:rPr>
                <w:rFonts w:ascii="Tahoma" w:hAnsi="Tahoma" w:cs="Tahoma"/>
                <w:b/>
                <w:sz w:val="16"/>
                <w:szCs w:val="16"/>
                <w:lang w:val="el-GR"/>
              </w:rPr>
            </w:pPr>
            <w:r w:rsidRPr="007802ED">
              <w:rPr>
                <w:rFonts w:ascii="Tahoma" w:hAnsi="Tahoma" w:cs="Tahoma"/>
                <w:b/>
                <w:sz w:val="16"/>
                <w:szCs w:val="16"/>
                <w:lang w:val="el-GR"/>
              </w:rPr>
              <w:t>Ευρωπαϊκό Ταμείο Περιφερειακής Ανάπτυξης</w:t>
            </w:r>
            <w:r>
              <w:rPr>
                <w:rFonts w:ascii="Tahoma" w:hAnsi="Tahoma" w:cs="Tahoma"/>
                <w:b/>
                <w:sz w:val="16"/>
                <w:szCs w:val="16"/>
                <w:lang w:val="el-GR"/>
              </w:rPr>
              <w:t xml:space="preserve"> /</w:t>
            </w:r>
          </w:p>
          <w:p w:rsidR="009D12AA" w:rsidRPr="005D0618" w:rsidRDefault="007802ED" w:rsidP="005D0618">
            <w:pPr>
              <w:spacing w:before="0" w:after="0" w:line="240" w:lineRule="auto"/>
              <w:jc w:val="center"/>
              <w:rPr>
                <w:rFonts w:ascii="Tahoma" w:hAnsi="Tahoma" w:cs="Tahoma"/>
                <w:b/>
                <w:sz w:val="18"/>
                <w:szCs w:val="18"/>
                <w:lang w:val="el-GR"/>
              </w:rPr>
            </w:pPr>
            <w:r w:rsidRPr="007802ED">
              <w:rPr>
                <w:rFonts w:ascii="Tahoma" w:hAnsi="Tahoma" w:cs="Tahoma"/>
                <w:b/>
                <w:sz w:val="16"/>
                <w:szCs w:val="16"/>
                <w:lang w:val="el-GR"/>
              </w:rPr>
              <w:t>Ταμείο Συνοχής</w:t>
            </w:r>
            <w:r>
              <w:rPr>
                <w:rFonts w:ascii="Tahoma" w:hAnsi="Tahoma" w:cs="Tahoma"/>
                <w:b/>
                <w:sz w:val="16"/>
                <w:szCs w:val="16"/>
                <w:lang w:val="el-GR"/>
              </w:rPr>
              <w:t xml:space="preserve"> /</w:t>
            </w:r>
            <w:r w:rsidRPr="007802ED">
              <w:rPr>
                <w:rFonts w:ascii="Tahoma" w:hAnsi="Tahoma" w:cs="Tahoma"/>
                <w:b/>
                <w:sz w:val="16"/>
                <w:szCs w:val="16"/>
                <w:lang w:val="el-GR"/>
              </w:rPr>
              <w:br/>
              <w:t>Ευρωπαϊκό Κοινωνικό Ταμείο</w:t>
            </w:r>
          </w:p>
        </w:tc>
      </w:tr>
      <w:tr w:rsidR="002E59FC" w:rsidRPr="00A927CD" w:rsidTr="00875FCB">
        <w:trPr>
          <w:jc w:val="center"/>
        </w:trPr>
        <w:tc>
          <w:tcPr>
            <w:tcW w:w="3870" w:type="dxa"/>
            <w:shd w:val="clear" w:color="auto" w:fill="auto"/>
          </w:tcPr>
          <w:p w:rsidR="002E59FC" w:rsidRPr="00A927CD" w:rsidRDefault="00A927CD" w:rsidP="00A927CD">
            <w:pPr>
              <w:tabs>
                <w:tab w:val="num" w:pos="284"/>
              </w:tabs>
              <w:spacing w:before="0" w:after="0" w:line="240" w:lineRule="auto"/>
              <w:ind w:left="284" w:hanging="284"/>
              <w:jc w:val="left"/>
              <w:rPr>
                <w:rFonts w:ascii="Tahoma" w:hAnsi="Tahoma" w:cs="Tahoma"/>
                <w:sz w:val="18"/>
                <w:szCs w:val="18"/>
                <w:lang w:val="el-GR"/>
              </w:rPr>
            </w:pPr>
            <w:r>
              <w:rPr>
                <w:rFonts w:ascii="Tahoma" w:hAnsi="Tahoma" w:cs="Tahoma"/>
                <w:sz w:val="18"/>
                <w:szCs w:val="18"/>
                <w:lang w:val="el-GR"/>
              </w:rPr>
              <w:t>Ειδική Υπηρεσία Διαχείρισης Ε</w:t>
            </w:r>
            <w:r w:rsidR="002E59FC" w:rsidRPr="00A927CD">
              <w:rPr>
                <w:rFonts w:ascii="Tahoma" w:hAnsi="Tahoma" w:cs="Tahoma"/>
                <w:sz w:val="18"/>
                <w:szCs w:val="18"/>
                <w:lang w:val="el-GR"/>
              </w:rPr>
              <w:t>Π</w:t>
            </w:r>
            <w:r w:rsidR="00957811" w:rsidRPr="00A927CD">
              <w:rPr>
                <w:rFonts w:ascii="Tahoma" w:hAnsi="Tahoma" w:cs="Tahoma"/>
                <w:sz w:val="18"/>
                <w:szCs w:val="18"/>
                <w:lang w:val="el-GR"/>
              </w:rPr>
              <w:t xml:space="preserve">  </w:t>
            </w:r>
            <w:r w:rsidR="002E59FC" w:rsidRPr="00A927CD">
              <w:rPr>
                <w:rFonts w:ascii="Tahoma" w:hAnsi="Tahoma" w:cs="Tahoma"/>
                <w:sz w:val="18"/>
                <w:szCs w:val="18"/>
                <w:lang w:val="el-GR"/>
              </w:rPr>
              <w:t>ή</w:t>
            </w:r>
          </w:p>
          <w:p w:rsidR="003D0BDC" w:rsidRPr="00A927CD" w:rsidRDefault="003D0BDC" w:rsidP="00A927CD">
            <w:pPr>
              <w:tabs>
                <w:tab w:val="num" w:pos="284"/>
              </w:tabs>
              <w:spacing w:before="0" w:after="0" w:line="240" w:lineRule="auto"/>
              <w:ind w:left="284" w:hanging="284"/>
              <w:jc w:val="left"/>
              <w:rPr>
                <w:rFonts w:ascii="Tahoma" w:hAnsi="Tahoma" w:cs="Tahoma"/>
                <w:sz w:val="18"/>
                <w:szCs w:val="18"/>
                <w:lang w:val="el-GR"/>
              </w:rPr>
            </w:pPr>
            <w:r w:rsidRPr="00A927CD">
              <w:rPr>
                <w:rFonts w:ascii="Tahoma" w:hAnsi="Tahoma" w:cs="Tahoma"/>
                <w:sz w:val="18"/>
                <w:szCs w:val="18"/>
                <w:lang w:val="el-GR"/>
              </w:rPr>
              <w:t>Ενδιάμεσος Φορέας ή</w:t>
            </w:r>
          </w:p>
          <w:p w:rsidR="003D0BDC" w:rsidRPr="00A927CD" w:rsidRDefault="003D0BDC" w:rsidP="00A927CD">
            <w:pPr>
              <w:tabs>
                <w:tab w:val="num" w:pos="284"/>
              </w:tabs>
              <w:spacing w:before="0" w:after="0" w:line="240" w:lineRule="auto"/>
              <w:ind w:left="284" w:hanging="284"/>
              <w:jc w:val="left"/>
              <w:rPr>
                <w:rFonts w:ascii="Tahoma" w:hAnsi="Tahoma" w:cs="Tahoma"/>
                <w:sz w:val="18"/>
                <w:szCs w:val="18"/>
                <w:lang w:val="el-GR"/>
              </w:rPr>
            </w:pPr>
            <w:r w:rsidRPr="00A927CD">
              <w:rPr>
                <w:rFonts w:ascii="Tahoma" w:hAnsi="Tahoma" w:cs="Tahoma"/>
                <w:sz w:val="18"/>
                <w:szCs w:val="18"/>
                <w:lang w:val="el-GR"/>
              </w:rPr>
              <w:t>Ειδική Υπηρεσία Αρχή Πιστοποίησης</w:t>
            </w:r>
          </w:p>
          <w:p w:rsidR="002E59FC" w:rsidRPr="00A927CD" w:rsidRDefault="009D12AA" w:rsidP="00A927CD">
            <w:pPr>
              <w:tabs>
                <w:tab w:val="num" w:pos="284"/>
              </w:tabs>
              <w:spacing w:before="0" w:after="0" w:line="240" w:lineRule="auto"/>
              <w:ind w:left="284" w:hanging="284"/>
              <w:jc w:val="left"/>
              <w:rPr>
                <w:rFonts w:ascii="Tahoma" w:hAnsi="Tahoma" w:cs="Tahoma"/>
                <w:sz w:val="18"/>
                <w:szCs w:val="18"/>
                <w:lang w:val="el-GR"/>
              </w:rPr>
            </w:pPr>
            <w:r w:rsidRPr="00A927CD">
              <w:rPr>
                <w:rFonts w:ascii="Tahoma" w:hAnsi="Tahoma" w:cs="Tahoma"/>
                <w:sz w:val="18"/>
                <w:szCs w:val="18"/>
                <w:lang w:val="el-GR"/>
              </w:rPr>
              <w:t>…………………………</w:t>
            </w:r>
            <w:r w:rsidR="002E59FC" w:rsidRPr="00A927CD">
              <w:rPr>
                <w:rFonts w:ascii="Tahoma" w:hAnsi="Tahoma" w:cs="Tahoma"/>
                <w:sz w:val="18"/>
                <w:szCs w:val="18"/>
                <w:lang w:val="el-GR"/>
              </w:rPr>
              <w:t xml:space="preserve"> </w:t>
            </w:r>
          </w:p>
          <w:p w:rsidR="00A927CD" w:rsidRDefault="00A927CD" w:rsidP="00A927CD">
            <w:pPr>
              <w:spacing w:before="0" w:after="0" w:line="240" w:lineRule="auto"/>
              <w:ind w:right="-154"/>
              <w:jc w:val="left"/>
              <w:rPr>
                <w:rFonts w:ascii="Tahoma" w:hAnsi="Tahoma" w:cs="Tahoma"/>
                <w:sz w:val="18"/>
                <w:szCs w:val="18"/>
                <w:lang w:val="el-GR"/>
              </w:rPr>
            </w:pPr>
          </w:p>
          <w:p w:rsidR="002E59FC" w:rsidRPr="00A927CD" w:rsidRDefault="00A927CD" w:rsidP="00A927CD">
            <w:pPr>
              <w:spacing w:before="0" w:after="0" w:line="240" w:lineRule="auto"/>
              <w:ind w:right="-154"/>
              <w:jc w:val="left"/>
              <w:rPr>
                <w:rFonts w:ascii="Tahoma" w:hAnsi="Tahoma" w:cs="Tahoma"/>
                <w:b/>
                <w:sz w:val="18"/>
                <w:szCs w:val="18"/>
                <w:lang w:val="el-GR"/>
              </w:rPr>
            </w:pPr>
            <w:proofErr w:type="spellStart"/>
            <w:r>
              <w:rPr>
                <w:rFonts w:ascii="Tahoma" w:hAnsi="Tahoma" w:cs="Tahoma"/>
                <w:sz w:val="18"/>
                <w:szCs w:val="18"/>
                <w:lang w:val="el-GR"/>
              </w:rPr>
              <w:t>Ταχ</w:t>
            </w:r>
            <w:proofErr w:type="spellEnd"/>
            <w:r>
              <w:rPr>
                <w:rFonts w:ascii="Tahoma" w:hAnsi="Tahoma" w:cs="Tahoma"/>
                <w:sz w:val="18"/>
                <w:szCs w:val="18"/>
                <w:lang w:val="el-GR"/>
              </w:rPr>
              <w:t>. Δ/</w:t>
            </w:r>
            <w:proofErr w:type="spellStart"/>
            <w:r>
              <w:rPr>
                <w:rFonts w:ascii="Tahoma" w:hAnsi="Tahoma" w:cs="Tahoma"/>
                <w:sz w:val="18"/>
                <w:szCs w:val="18"/>
                <w:lang w:val="el-GR"/>
              </w:rPr>
              <w:t>νση</w:t>
            </w:r>
            <w:r w:rsidR="002E59FC" w:rsidRPr="00A927CD">
              <w:rPr>
                <w:rFonts w:ascii="Tahoma" w:hAnsi="Tahoma" w:cs="Tahoma"/>
                <w:sz w:val="18"/>
                <w:szCs w:val="18"/>
                <w:lang w:val="el-GR"/>
              </w:rPr>
              <w:t>:</w:t>
            </w:r>
            <w:proofErr w:type="spellEnd"/>
          </w:p>
          <w:p w:rsidR="002E59FC" w:rsidRPr="00A927CD" w:rsidRDefault="002E59FC" w:rsidP="00A927CD">
            <w:pPr>
              <w:spacing w:before="0" w:after="0" w:line="240" w:lineRule="auto"/>
              <w:ind w:right="-153"/>
              <w:jc w:val="left"/>
              <w:rPr>
                <w:rFonts w:ascii="Tahoma" w:hAnsi="Tahoma" w:cs="Tahoma"/>
                <w:b/>
                <w:sz w:val="18"/>
                <w:szCs w:val="18"/>
                <w:lang w:val="el-GR"/>
              </w:rPr>
            </w:pPr>
            <w:proofErr w:type="spellStart"/>
            <w:r w:rsidRPr="00A927CD">
              <w:rPr>
                <w:rFonts w:ascii="Tahoma" w:hAnsi="Tahoma" w:cs="Tahoma"/>
                <w:sz w:val="18"/>
                <w:szCs w:val="18"/>
                <w:lang w:val="el-GR"/>
              </w:rPr>
              <w:t>Ταχ</w:t>
            </w:r>
            <w:proofErr w:type="spellEnd"/>
            <w:r w:rsidRPr="00A927CD">
              <w:rPr>
                <w:rFonts w:ascii="Tahoma" w:hAnsi="Tahoma" w:cs="Tahoma"/>
                <w:sz w:val="18"/>
                <w:szCs w:val="18"/>
                <w:lang w:val="el-GR"/>
              </w:rPr>
              <w:t>. Κώδικας:</w:t>
            </w:r>
          </w:p>
          <w:p w:rsidR="002E59FC" w:rsidRPr="00A927CD" w:rsidRDefault="002E59FC" w:rsidP="00A927CD">
            <w:pPr>
              <w:tabs>
                <w:tab w:val="num" w:pos="284"/>
              </w:tabs>
              <w:spacing w:before="0" w:after="0" w:line="240" w:lineRule="auto"/>
              <w:ind w:left="284" w:hanging="284"/>
              <w:rPr>
                <w:rFonts w:ascii="Tahoma" w:hAnsi="Tahoma" w:cs="Tahoma"/>
                <w:sz w:val="18"/>
                <w:szCs w:val="18"/>
                <w:lang w:val="el-GR"/>
              </w:rPr>
            </w:pPr>
            <w:r w:rsidRPr="00A927CD">
              <w:rPr>
                <w:rFonts w:ascii="Tahoma" w:hAnsi="Tahoma" w:cs="Tahoma"/>
                <w:sz w:val="18"/>
                <w:szCs w:val="18"/>
                <w:lang w:val="el-GR"/>
              </w:rPr>
              <w:t xml:space="preserve">Πληροφορίες: </w:t>
            </w:r>
          </w:p>
          <w:p w:rsidR="002E59FC" w:rsidRPr="00A927CD" w:rsidRDefault="00A927CD" w:rsidP="00A927CD">
            <w:pPr>
              <w:tabs>
                <w:tab w:val="num" w:pos="284"/>
              </w:tabs>
              <w:spacing w:before="0" w:after="0" w:line="240" w:lineRule="auto"/>
              <w:ind w:left="284" w:hanging="284"/>
              <w:rPr>
                <w:rFonts w:ascii="Tahoma" w:hAnsi="Tahoma" w:cs="Tahoma"/>
                <w:sz w:val="18"/>
                <w:szCs w:val="18"/>
                <w:lang w:val="el-GR"/>
              </w:rPr>
            </w:pPr>
            <w:r>
              <w:rPr>
                <w:rFonts w:ascii="Tahoma" w:hAnsi="Tahoma" w:cs="Tahoma"/>
                <w:sz w:val="18"/>
                <w:szCs w:val="18"/>
                <w:lang w:val="el-GR"/>
              </w:rPr>
              <w:t>Τηλέφωνο</w:t>
            </w:r>
            <w:r w:rsidR="002E59FC" w:rsidRPr="00A927CD">
              <w:rPr>
                <w:rFonts w:ascii="Tahoma" w:hAnsi="Tahoma" w:cs="Tahoma"/>
                <w:sz w:val="18"/>
                <w:szCs w:val="18"/>
                <w:lang w:val="el-GR"/>
              </w:rPr>
              <w:t>:</w:t>
            </w:r>
          </w:p>
          <w:p w:rsidR="002E59FC" w:rsidRPr="00A927CD" w:rsidRDefault="002E59FC" w:rsidP="00A927CD">
            <w:pPr>
              <w:spacing w:before="0" w:after="0" w:line="240" w:lineRule="auto"/>
              <w:ind w:right="-154"/>
              <w:jc w:val="left"/>
              <w:rPr>
                <w:rFonts w:ascii="Tahoma" w:hAnsi="Tahoma" w:cs="Tahoma"/>
                <w:sz w:val="18"/>
                <w:szCs w:val="18"/>
                <w:lang w:val="el-GR"/>
              </w:rPr>
            </w:pPr>
            <w:r w:rsidRPr="00A927CD">
              <w:rPr>
                <w:rFonts w:ascii="Tahoma" w:hAnsi="Tahoma" w:cs="Tahoma"/>
                <w:sz w:val="18"/>
                <w:szCs w:val="18"/>
              </w:rPr>
              <w:t>Fax</w:t>
            </w:r>
            <w:r w:rsidRPr="00A927CD">
              <w:rPr>
                <w:rFonts w:ascii="Tahoma" w:hAnsi="Tahoma" w:cs="Tahoma"/>
                <w:sz w:val="18"/>
                <w:szCs w:val="18"/>
                <w:lang w:val="el-GR"/>
              </w:rPr>
              <w:t>:</w:t>
            </w:r>
          </w:p>
          <w:p w:rsidR="002E59FC" w:rsidRPr="00A927CD" w:rsidRDefault="002E59FC" w:rsidP="00A927CD">
            <w:pPr>
              <w:spacing w:before="0" w:after="0" w:line="240" w:lineRule="auto"/>
              <w:ind w:right="-154"/>
              <w:jc w:val="left"/>
              <w:rPr>
                <w:rFonts w:ascii="Tahoma" w:hAnsi="Tahoma" w:cs="Tahoma"/>
                <w:sz w:val="18"/>
                <w:szCs w:val="18"/>
                <w:lang w:val="el-GR"/>
              </w:rPr>
            </w:pPr>
            <w:r w:rsidRPr="00A927CD">
              <w:rPr>
                <w:rFonts w:ascii="Tahoma" w:hAnsi="Tahoma" w:cs="Tahoma"/>
                <w:sz w:val="18"/>
                <w:szCs w:val="18"/>
              </w:rPr>
              <w:t>Email</w:t>
            </w:r>
            <w:r w:rsidRPr="00A927CD">
              <w:rPr>
                <w:rFonts w:ascii="Tahoma" w:hAnsi="Tahoma" w:cs="Tahoma"/>
                <w:sz w:val="18"/>
                <w:szCs w:val="18"/>
                <w:lang w:val="el-GR"/>
              </w:rPr>
              <w:t>:</w:t>
            </w:r>
          </w:p>
        </w:tc>
        <w:tc>
          <w:tcPr>
            <w:tcW w:w="1341" w:type="dxa"/>
            <w:shd w:val="clear" w:color="auto" w:fill="auto"/>
          </w:tcPr>
          <w:p w:rsidR="002E59FC" w:rsidRPr="00A927CD" w:rsidRDefault="002E59FC" w:rsidP="00A927CD">
            <w:pPr>
              <w:spacing w:before="0" w:after="0" w:line="240" w:lineRule="auto"/>
              <w:ind w:left="400" w:right="-154"/>
              <w:rPr>
                <w:rFonts w:ascii="Tahoma" w:hAnsi="Tahoma" w:cs="Tahoma"/>
                <w:sz w:val="18"/>
                <w:szCs w:val="18"/>
                <w:lang w:val="el-GR"/>
              </w:rPr>
            </w:pPr>
          </w:p>
        </w:tc>
        <w:tc>
          <w:tcPr>
            <w:tcW w:w="4239" w:type="dxa"/>
            <w:shd w:val="clear" w:color="auto" w:fill="auto"/>
          </w:tcPr>
          <w:p w:rsidR="002E59FC" w:rsidRPr="00A927CD" w:rsidRDefault="002E59FC" w:rsidP="00A927CD">
            <w:pPr>
              <w:spacing w:before="0" w:after="0" w:line="240" w:lineRule="auto"/>
              <w:ind w:right="-154"/>
              <w:jc w:val="right"/>
              <w:rPr>
                <w:rFonts w:ascii="Tahoma" w:hAnsi="Tahoma" w:cs="Tahoma"/>
                <w:sz w:val="18"/>
                <w:szCs w:val="18"/>
                <w:lang w:val="el-GR"/>
              </w:rPr>
            </w:pPr>
          </w:p>
          <w:p w:rsidR="002E59FC" w:rsidRPr="00A927CD" w:rsidRDefault="002E59FC" w:rsidP="00A927CD">
            <w:pPr>
              <w:spacing w:before="0" w:after="0" w:line="240" w:lineRule="auto"/>
              <w:ind w:right="-154"/>
              <w:jc w:val="right"/>
              <w:rPr>
                <w:rFonts w:ascii="Tahoma" w:hAnsi="Tahoma" w:cs="Tahoma"/>
                <w:sz w:val="18"/>
                <w:szCs w:val="18"/>
                <w:lang w:val="el-GR"/>
              </w:rPr>
            </w:pPr>
          </w:p>
          <w:p w:rsidR="002E59FC" w:rsidRPr="00A927CD" w:rsidRDefault="002E59FC" w:rsidP="00A927CD">
            <w:pPr>
              <w:spacing w:before="0" w:after="0" w:line="240" w:lineRule="auto"/>
              <w:ind w:right="-154"/>
              <w:jc w:val="right"/>
              <w:rPr>
                <w:rFonts w:ascii="Tahoma" w:hAnsi="Tahoma" w:cs="Tahoma"/>
                <w:sz w:val="18"/>
                <w:szCs w:val="18"/>
                <w:lang w:val="el-GR"/>
              </w:rPr>
            </w:pPr>
          </w:p>
          <w:p w:rsidR="002E59FC" w:rsidRPr="00A927CD" w:rsidRDefault="002E59FC" w:rsidP="00A927CD">
            <w:pPr>
              <w:spacing w:before="0" w:after="0" w:line="240" w:lineRule="auto"/>
              <w:ind w:right="-154"/>
              <w:jc w:val="left"/>
              <w:rPr>
                <w:rFonts w:ascii="Tahoma" w:hAnsi="Tahoma" w:cs="Tahoma"/>
                <w:b/>
                <w:sz w:val="18"/>
                <w:szCs w:val="18"/>
                <w:lang w:val="el-GR"/>
              </w:rPr>
            </w:pPr>
            <w:r w:rsidRPr="00A927CD">
              <w:rPr>
                <w:rFonts w:ascii="Tahoma" w:hAnsi="Tahoma" w:cs="Tahoma"/>
                <w:sz w:val="18"/>
                <w:szCs w:val="18"/>
                <w:lang w:val="el-GR"/>
              </w:rPr>
              <w:t>Ημερομηνία…..</w:t>
            </w:r>
          </w:p>
          <w:p w:rsidR="002E59FC" w:rsidRPr="00A927CD" w:rsidRDefault="002E59FC" w:rsidP="00A927CD">
            <w:pPr>
              <w:spacing w:before="0" w:after="0" w:line="240" w:lineRule="auto"/>
              <w:jc w:val="left"/>
              <w:rPr>
                <w:rFonts w:ascii="Tahoma" w:hAnsi="Tahoma" w:cs="Tahoma"/>
                <w:b/>
                <w:sz w:val="18"/>
                <w:szCs w:val="18"/>
                <w:lang w:val="el-GR"/>
              </w:rPr>
            </w:pPr>
            <w:r w:rsidRPr="00A927CD">
              <w:rPr>
                <w:rFonts w:ascii="Tahoma" w:hAnsi="Tahoma" w:cs="Tahoma"/>
                <w:sz w:val="18"/>
                <w:szCs w:val="18"/>
                <w:lang w:val="el-GR"/>
              </w:rPr>
              <w:t>Α.Π.:</w:t>
            </w:r>
            <w:r w:rsidRPr="00A927CD">
              <w:rPr>
                <w:rFonts w:ascii="Tahoma" w:hAnsi="Tahoma" w:cs="Tahoma"/>
                <w:b/>
                <w:sz w:val="18"/>
                <w:szCs w:val="18"/>
                <w:lang w:val="el-GR"/>
              </w:rPr>
              <w:t xml:space="preserve"> </w:t>
            </w:r>
          </w:p>
          <w:p w:rsidR="002E59FC" w:rsidRPr="00A927CD" w:rsidRDefault="002E59FC" w:rsidP="00A927CD">
            <w:pPr>
              <w:spacing w:before="0" w:after="0" w:line="240" w:lineRule="auto"/>
              <w:jc w:val="right"/>
              <w:rPr>
                <w:rFonts w:ascii="Tahoma" w:hAnsi="Tahoma" w:cs="Tahoma"/>
                <w:sz w:val="18"/>
                <w:szCs w:val="18"/>
                <w:lang w:val="el-GR"/>
              </w:rPr>
            </w:pPr>
          </w:p>
        </w:tc>
      </w:tr>
      <w:tr w:rsidR="002E59FC" w:rsidRPr="00A927CD" w:rsidTr="00875FCB">
        <w:trPr>
          <w:jc w:val="center"/>
        </w:trPr>
        <w:tc>
          <w:tcPr>
            <w:tcW w:w="3870" w:type="dxa"/>
            <w:shd w:val="clear" w:color="auto" w:fill="auto"/>
          </w:tcPr>
          <w:p w:rsidR="002E59FC" w:rsidRPr="00A927CD" w:rsidRDefault="002E59FC" w:rsidP="00753EB5">
            <w:pPr>
              <w:spacing w:before="0" w:after="0" w:line="300" w:lineRule="atLeast"/>
              <w:ind w:right="-154"/>
              <w:jc w:val="left"/>
              <w:rPr>
                <w:rFonts w:ascii="Tahoma" w:hAnsi="Tahoma" w:cs="Tahoma"/>
                <w:b/>
                <w:sz w:val="18"/>
                <w:szCs w:val="18"/>
                <w:lang w:val="el-GR"/>
              </w:rPr>
            </w:pPr>
          </w:p>
          <w:p w:rsidR="002E59FC" w:rsidRPr="00A927CD" w:rsidRDefault="002E59FC" w:rsidP="00753EB5">
            <w:pPr>
              <w:spacing w:before="0" w:after="0" w:line="300" w:lineRule="atLeast"/>
              <w:ind w:right="-154"/>
              <w:jc w:val="left"/>
              <w:rPr>
                <w:rFonts w:ascii="Tahoma" w:hAnsi="Tahoma" w:cs="Tahoma"/>
                <w:b/>
                <w:sz w:val="18"/>
                <w:szCs w:val="18"/>
                <w:lang w:val="el-GR"/>
              </w:rPr>
            </w:pPr>
          </w:p>
        </w:tc>
        <w:tc>
          <w:tcPr>
            <w:tcW w:w="1341" w:type="dxa"/>
            <w:shd w:val="clear" w:color="auto" w:fill="auto"/>
          </w:tcPr>
          <w:p w:rsidR="002E59FC" w:rsidRPr="00A927CD" w:rsidRDefault="002E59FC" w:rsidP="00753EB5">
            <w:pPr>
              <w:spacing w:before="0" w:after="0" w:line="300" w:lineRule="atLeast"/>
              <w:ind w:left="400" w:right="-154"/>
              <w:rPr>
                <w:rFonts w:ascii="Tahoma" w:hAnsi="Tahoma" w:cs="Tahoma"/>
                <w:sz w:val="18"/>
                <w:szCs w:val="18"/>
                <w:lang w:val="el-GR"/>
              </w:rPr>
            </w:pPr>
          </w:p>
        </w:tc>
        <w:tc>
          <w:tcPr>
            <w:tcW w:w="4239" w:type="dxa"/>
            <w:shd w:val="clear" w:color="auto" w:fill="auto"/>
          </w:tcPr>
          <w:p w:rsidR="00BE59EA" w:rsidRDefault="00BE59EA" w:rsidP="00753EB5">
            <w:pPr>
              <w:tabs>
                <w:tab w:val="left" w:pos="33"/>
              </w:tabs>
              <w:spacing w:before="0" w:after="0" w:line="300" w:lineRule="atLeast"/>
              <w:ind w:right="-153"/>
              <w:jc w:val="left"/>
              <w:rPr>
                <w:rFonts w:ascii="Tahoma" w:hAnsi="Tahoma" w:cs="Tahoma"/>
                <w:b/>
                <w:sz w:val="18"/>
                <w:szCs w:val="18"/>
                <w:lang w:val="el-GR"/>
              </w:rPr>
            </w:pPr>
          </w:p>
          <w:p w:rsidR="002E59FC" w:rsidRPr="00A927CD" w:rsidRDefault="002E59FC" w:rsidP="00753EB5">
            <w:pPr>
              <w:tabs>
                <w:tab w:val="left" w:pos="33"/>
              </w:tabs>
              <w:spacing w:before="0" w:after="0" w:line="300" w:lineRule="atLeast"/>
              <w:ind w:right="-153"/>
              <w:jc w:val="left"/>
              <w:rPr>
                <w:rFonts w:ascii="Tahoma" w:hAnsi="Tahoma" w:cs="Tahoma"/>
                <w:b/>
                <w:sz w:val="18"/>
                <w:szCs w:val="18"/>
                <w:lang w:val="el-GR"/>
              </w:rPr>
            </w:pPr>
            <w:r w:rsidRPr="00A927CD">
              <w:rPr>
                <w:rFonts w:ascii="Tahoma" w:hAnsi="Tahoma" w:cs="Tahoma"/>
                <w:b/>
                <w:sz w:val="18"/>
                <w:szCs w:val="18"/>
                <w:lang w:val="el-GR"/>
              </w:rPr>
              <w:t>Προς:</w:t>
            </w:r>
            <w:r w:rsidRPr="00A927CD">
              <w:rPr>
                <w:rFonts w:ascii="Tahoma" w:hAnsi="Tahoma" w:cs="Tahoma"/>
                <w:sz w:val="18"/>
                <w:szCs w:val="18"/>
                <w:lang w:val="el-GR"/>
              </w:rPr>
              <w:t xml:space="preserve"> ΠΙΝΑΚΑΣ</w:t>
            </w:r>
            <w:r w:rsidRPr="00A927CD">
              <w:rPr>
                <w:rFonts w:ascii="Tahoma" w:hAnsi="Tahoma" w:cs="Tahoma"/>
                <w:b/>
                <w:sz w:val="18"/>
                <w:szCs w:val="18"/>
                <w:lang w:val="el-GR"/>
              </w:rPr>
              <w:t xml:space="preserve"> </w:t>
            </w:r>
            <w:r w:rsidRPr="00A927CD">
              <w:rPr>
                <w:rFonts w:ascii="Tahoma" w:hAnsi="Tahoma" w:cs="Tahoma"/>
                <w:sz w:val="18"/>
                <w:szCs w:val="18"/>
                <w:lang w:val="el-GR"/>
              </w:rPr>
              <w:t>ΑΠΟΔΕΚΤΩΝ</w:t>
            </w:r>
          </w:p>
        </w:tc>
      </w:tr>
    </w:tbl>
    <w:p w:rsidR="00340B08" w:rsidRDefault="00340B08" w:rsidP="003D0BDC">
      <w:pPr>
        <w:tabs>
          <w:tab w:val="num" w:pos="284"/>
        </w:tabs>
        <w:spacing w:line="264" w:lineRule="auto"/>
        <w:ind w:left="284" w:hanging="284"/>
        <w:jc w:val="center"/>
        <w:outlineLvl w:val="0"/>
        <w:rPr>
          <w:rFonts w:ascii="Tahoma" w:hAnsi="Tahoma" w:cs="Tahoma"/>
          <w:b/>
          <w:caps/>
          <w:sz w:val="22"/>
          <w:szCs w:val="22"/>
          <w:lang w:val="el-GR"/>
        </w:rPr>
      </w:pPr>
    </w:p>
    <w:p w:rsidR="00BE59EA" w:rsidRDefault="00BE59EA" w:rsidP="003D0BDC">
      <w:pPr>
        <w:tabs>
          <w:tab w:val="num" w:pos="284"/>
        </w:tabs>
        <w:spacing w:line="264" w:lineRule="auto"/>
        <w:ind w:left="284" w:hanging="284"/>
        <w:jc w:val="center"/>
        <w:outlineLvl w:val="0"/>
        <w:rPr>
          <w:rFonts w:ascii="Tahoma" w:hAnsi="Tahoma" w:cs="Tahoma"/>
          <w:b/>
          <w:caps/>
          <w:sz w:val="22"/>
          <w:szCs w:val="22"/>
          <w:lang w:val="el-GR"/>
        </w:rPr>
      </w:pPr>
    </w:p>
    <w:p w:rsidR="00661274" w:rsidRDefault="003D0BDC" w:rsidP="003D0BDC">
      <w:pPr>
        <w:tabs>
          <w:tab w:val="num" w:pos="284"/>
        </w:tabs>
        <w:spacing w:line="264" w:lineRule="auto"/>
        <w:ind w:left="284" w:hanging="284"/>
        <w:jc w:val="center"/>
        <w:outlineLvl w:val="0"/>
        <w:rPr>
          <w:rFonts w:ascii="Tahoma" w:hAnsi="Tahoma" w:cs="Tahoma"/>
          <w:b/>
          <w:caps/>
          <w:sz w:val="22"/>
          <w:szCs w:val="22"/>
          <w:lang w:val="el-GR"/>
        </w:rPr>
      </w:pPr>
      <w:r w:rsidRPr="00247502">
        <w:rPr>
          <w:rFonts w:ascii="Tahoma" w:hAnsi="Tahoma" w:cs="Tahoma"/>
          <w:b/>
          <w:caps/>
          <w:sz w:val="22"/>
          <w:szCs w:val="22"/>
          <w:lang w:val="el-GR"/>
        </w:rPr>
        <w:t>ΑΠΟΦΑΣΗ</w:t>
      </w:r>
      <w:r w:rsidR="00661274">
        <w:rPr>
          <w:rFonts w:ascii="Tahoma" w:hAnsi="Tahoma" w:cs="Tahoma"/>
          <w:b/>
          <w:caps/>
          <w:sz w:val="22"/>
          <w:szCs w:val="22"/>
          <w:lang w:val="el-GR"/>
        </w:rPr>
        <w:t xml:space="preserve"> ………………………………………………</w:t>
      </w:r>
    </w:p>
    <w:p w:rsidR="003D0BDC" w:rsidRPr="00247502" w:rsidRDefault="003D0BDC" w:rsidP="003D0BDC">
      <w:pPr>
        <w:tabs>
          <w:tab w:val="num" w:pos="284"/>
        </w:tabs>
        <w:spacing w:line="264" w:lineRule="auto"/>
        <w:ind w:left="284" w:hanging="284"/>
        <w:jc w:val="center"/>
        <w:outlineLvl w:val="0"/>
        <w:rPr>
          <w:rFonts w:ascii="Arial Narrow" w:hAnsi="Arial Narrow"/>
          <w:i/>
          <w:sz w:val="18"/>
          <w:szCs w:val="18"/>
          <w:u w:val="single"/>
          <w:lang w:val="el-GR"/>
        </w:rPr>
      </w:pPr>
      <w:r w:rsidRPr="00247502">
        <w:rPr>
          <w:rFonts w:ascii="Tahoma" w:hAnsi="Tahoma" w:cs="Tahoma"/>
          <w:b/>
          <w:caps/>
          <w:sz w:val="18"/>
          <w:szCs w:val="18"/>
          <w:lang w:val="el-GR"/>
        </w:rPr>
        <w:t xml:space="preserve"> </w:t>
      </w:r>
      <w:r w:rsidR="00FE28F0" w:rsidRPr="00247502">
        <w:rPr>
          <w:rFonts w:ascii="Tahoma" w:hAnsi="Tahoma" w:cs="Tahoma"/>
          <w:i/>
          <w:color w:val="0331C5"/>
          <w:sz w:val="18"/>
          <w:szCs w:val="18"/>
          <w:lang w:val="el-GR"/>
        </w:rPr>
        <w:t>[</w:t>
      </w:r>
      <w:r w:rsidR="00417CF3" w:rsidRPr="00247502">
        <w:rPr>
          <w:rFonts w:ascii="Tahoma" w:hAnsi="Tahoma" w:cs="Tahoma"/>
          <w:i/>
          <w:color w:val="0331C5"/>
          <w:sz w:val="18"/>
          <w:szCs w:val="18"/>
          <w:lang w:val="el-GR"/>
        </w:rPr>
        <w:t>επιλέγεται μεταξύ</w:t>
      </w:r>
      <w:r w:rsidR="00417CF3" w:rsidRPr="00247502">
        <w:rPr>
          <w:rFonts w:ascii="Tahoma" w:hAnsi="Tahoma" w:cs="Tahoma"/>
          <w:i/>
          <w:sz w:val="18"/>
          <w:szCs w:val="18"/>
          <w:lang w:val="el-GR"/>
        </w:rPr>
        <w:t xml:space="preserve"> </w:t>
      </w:r>
      <w:r w:rsidR="00FE28F0" w:rsidRPr="00247502">
        <w:rPr>
          <w:rFonts w:ascii="Tahoma" w:hAnsi="Tahoma" w:cs="Tahoma"/>
          <w:i/>
          <w:color w:val="0331C5"/>
          <w:sz w:val="18"/>
          <w:szCs w:val="18"/>
          <w:lang w:val="el-GR"/>
        </w:rPr>
        <w:t xml:space="preserve">α) </w:t>
      </w:r>
      <w:r w:rsidR="00661274" w:rsidRPr="00247502">
        <w:rPr>
          <w:rFonts w:ascii="Tahoma" w:hAnsi="Tahoma" w:cs="Tahoma"/>
          <w:i/>
          <w:color w:val="0331C5"/>
          <w:sz w:val="18"/>
          <w:szCs w:val="18"/>
          <w:lang w:val="el-GR"/>
        </w:rPr>
        <w:t xml:space="preserve">δημοσιονομικής διόρθωσης, </w:t>
      </w:r>
      <w:r w:rsidR="00FE28F0" w:rsidRPr="00247502">
        <w:rPr>
          <w:rFonts w:ascii="Tahoma" w:hAnsi="Tahoma" w:cs="Tahoma"/>
          <w:i/>
          <w:color w:val="0331C5"/>
          <w:sz w:val="18"/>
          <w:szCs w:val="18"/>
          <w:lang w:val="el-GR"/>
        </w:rPr>
        <w:t xml:space="preserve">β) </w:t>
      </w:r>
      <w:r w:rsidR="00661274" w:rsidRPr="00247502">
        <w:rPr>
          <w:rFonts w:ascii="Tahoma" w:hAnsi="Tahoma" w:cs="Tahoma"/>
          <w:i/>
          <w:color w:val="0331C5"/>
          <w:sz w:val="18"/>
          <w:szCs w:val="18"/>
          <w:lang w:val="el-GR"/>
        </w:rPr>
        <w:t xml:space="preserve">δημοσιονομικής διόρθωσης και ανάκτησης ή </w:t>
      </w:r>
      <w:r w:rsidR="00FE28F0" w:rsidRPr="00247502">
        <w:rPr>
          <w:rFonts w:ascii="Tahoma" w:hAnsi="Tahoma" w:cs="Tahoma"/>
          <w:i/>
          <w:color w:val="0331C5"/>
          <w:sz w:val="18"/>
          <w:szCs w:val="18"/>
          <w:lang w:val="el-GR"/>
        </w:rPr>
        <w:t xml:space="preserve">γ) </w:t>
      </w:r>
      <w:r w:rsidR="00661274" w:rsidRPr="00247502">
        <w:rPr>
          <w:rFonts w:ascii="Tahoma" w:hAnsi="Tahoma" w:cs="Tahoma"/>
          <w:i/>
          <w:color w:val="0331C5"/>
          <w:sz w:val="18"/>
          <w:szCs w:val="18"/>
          <w:lang w:val="el-GR"/>
        </w:rPr>
        <w:t>ανάκτησης</w:t>
      </w:r>
      <w:r w:rsidR="00FE28F0" w:rsidRPr="00247502">
        <w:rPr>
          <w:rFonts w:ascii="Tahoma" w:hAnsi="Tahoma" w:cs="Tahoma"/>
          <w:i/>
          <w:color w:val="0331C5"/>
          <w:sz w:val="18"/>
          <w:szCs w:val="18"/>
          <w:lang w:val="el-GR"/>
        </w:rPr>
        <w:t>]</w:t>
      </w:r>
    </w:p>
    <w:p w:rsidR="00C44F6D" w:rsidRPr="00D77A12" w:rsidRDefault="00C44F6D" w:rsidP="00D828FB">
      <w:pPr>
        <w:tabs>
          <w:tab w:val="num" w:pos="284"/>
        </w:tabs>
        <w:spacing w:line="300" w:lineRule="atLeast"/>
        <w:ind w:left="284" w:hanging="284"/>
        <w:rPr>
          <w:rFonts w:ascii="Arial Narrow" w:hAnsi="Arial Narrow"/>
          <w:sz w:val="22"/>
          <w:szCs w:val="22"/>
          <w:u w:val="single"/>
          <w:lang w:val="el-GR"/>
        </w:rPr>
      </w:pPr>
    </w:p>
    <w:p w:rsidR="00D828FB" w:rsidRPr="00247502" w:rsidRDefault="00D828FB" w:rsidP="00A927CD">
      <w:pPr>
        <w:tabs>
          <w:tab w:val="num" w:pos="284"/>
        </w:tabs>
        <w:spacing w:before="60" w:after="60" w:line="240" w:lineRule="exact"/>
        <w:ind w:left="284" w:hanging="284"/>
        <w:rPr>
          <w:rFonts w:ascii="Tahoma" w:hAnsi="Tahoma" w:cs="Tahoma"/>
          <w:szCs w:val="20"/>
          <w:lang w:val="el-GR"/>
        </w:rPr>
      </w:pPr>
      <w:r w:rsidRPr="00247502">
        <w:rPr>
          <w:rFonts w:ascii="Tahoma" w:hAnsi="Tahoma" w:cs="Tahoma"/>
          <w:szCs w:val="20"/>
          <w:lang w:val="el-GR"/>
        </w:rPr>
        <w:t>Έχοντας υπόψη:</w:t>
      </w:r>
      <w:r w:rsidR="00D54E55" w:rsidRPr="00247502">
        <w:rPr>
          <w:rFonts w:ascii="Tahoma" w:hAnsi="Tahoma" w:cs="Tahoma"/>
          <w:szCs w:val="20"/>
          <w:lang w:val="el-GR"/>
        </w:rPr>
        <w:t xml:space="preserve"> </w:t>
      </w:r>
    </w:p>
    <w:p w:rsidR="00850970" w:rsidRPr="00247502" w:rsidRDefault="00850970" w:rsidP="00A927CD">
      <w:pPr>
        <w:numPr>
          <w:ilvl w:val="0"/>
          <w:numId w:val="13"/>
        </w:numPr>
        <w:spacing w:before="60" w:after="60" w:line="240" w:lineRule="exact"/>
        <w:rPr>
          <w:rFonts w:ascii="Tahoma" w:hAnsi="Tahoma" w:cs="Tahoma"/>
          <w:szCs w:val="20"/>
          <w:lang w:val="el-GR"/>
        </w:rPr>
      </w:pPr>
      <w:r w:rsidRPr="00247502">
        <w:rPr>
          <w:rFonts w:ascii="Tahoma" w:hAnsi="Tahoma" w:cs="Tahoma"/>
          <w:szCs w:val="20"/>
          <w:lang w:val="el-GR"/>
        </w:rPr>
        <w:t xml:space="preserve">Τις διατάξεις: </w:t>
      </w:r>
    </w:p>
    <w:p w:rsidR="00F943AB" w:rsidRDefault="00A927CD" w:rsidP="00247502">
      <w:pPr>
        <w:tabs>
          <w:tab w:val="num" w:pos="0"/>
        </w:tabs>
        <w:spacing w:before="60" w:after="60" w:line="240" w:lineRule="exact"/>
        <w:ind w:left="850" w:hanging="425"/>
        <w:rPr>
          <w:rFonts w:ascii="Tahoma" w:hAnsi="Tahoma" w:cs="Tahoma"/>
          <w:szCs w:val="20"/>
          <w:lang w:val="el-GR"/>
        </w:rPr>
      </w:pPr>
      <w:r w:rsidRPr="00247502">
        <w:rPr>
          <w:rFonts w:ascii="Tahoma" w:hAnsi="Tahoma" w:cs="Tahoma"/>
          <w:szCs w:val="20"/>
          <w:lang w:val="el-GR"/>
        </w:rPr>
        <w:t xml:space="preserve">α) </w:t>
      </w:r>
      <w:r w:rsidRPr="00247502">
        <w:rPr>
          <w:rFonts w:ascii="Tahoma" w:hAnsi="Tahoma" w:cs="Tahoma"/>
          <w:szCs w:val="20"/>
          <w:lang w:val="el-GR"/>
        </w:rPr>
        <w:tab/>
      </w:r>
      <w:r w:rsidR="0038608B" w:rsidRPr="00247502">
        <w:rPr>
          <w:rFonts w:ascii="Tahoma" w:hAnsi="Tahoma" w:cs="Tahoma"/>
          <w:szCs w:val="20"/>
          <w:lang w:val="el-GR"/>
        </w:rPr>
        <w:t>τ</w:t>
      </w:r>
      <w:r w:rsidR="00850970" w:rsidRPr="00247502">
        <w:rPr>
          <w:rFonts w:ascii="Tahoma" w:hAnsi="Tahoma" w:cs="Tahoma"/>
          <w:szCs w:val="20"/>
          <w:lang w:val="el-GR"/>
        </w:rPr>
        <w:t>ου Ν.</w:t>
      </w:r>
      <w:r w:rsidR="00741AB7" w:rsidRPr="00247502">
        <w:rPr>
          <w:rFonts w:ascii="Tahoma" w:hAnsi="Tahoma" w:cs="Tahoma"/>
          <w:szCs w:val="20"/>
          <w:lang w:val="el-GR"/>
        </w:rPr>
        <w:t xml:space="preserve"> 4270/2014</w:t>
      </w:r>
      <w:r w:rsidR="00850970" w:rsidRPr="00247502">
        <w:rPr>
          <w:rFonts w:ascii="Tahoma" w:hAnsi="Tahoma" w:cs="Tahoma"/>
          <w:szCs w:val="20"/>
          <w:lang w:val="el-GR"/>
        </w:rPr>
        <w:t xml:space="preserve"> «</w:t>
      </w:r>
      <w:r w:rsidR="00741AB7" w:rsidRPr="00247502">
        <w:rPr>
          <w:rFonts w:ascii="Tahoma" w:hAnsi="Tahoma" w:cs="Tahoma"/>
          <w:szCs w:val="20"/>
          <w:lang w:val="el-GR"/>
        </w:rPr>
        <w:t xml:space="preserve">Αρχές δημοσιονομικής διαχείρισης και εποπτείας (ενσωμάτωση της Οδηγίας 2011/85/ΕΕ- δημόσιο λογιστικό </w:t>
      </w:r>
      <w:r w:rsidR="00850970" w:rsidRPr="00247502">
        <w:rPr>
          <w:rFonts w:ascii="Tahoma" w:hAnsi="Tahoma" w:cs="Tahoma"/>
          <w:szCs w:val="20"/>
          <w:lang w:val="el-GR"/>
        </w:rPr>
        <w:t>και άλλες διατάξεις» (</w:t>
      </w:r>
      <w:r w:rsidR="006130DC" w:rsidRPr="006130DC">
        <w:rPr>
          <w:rFonts w:ascii="Tahoma" w:hAnsi="Tahoma" w:cs="Tahoma"/>
          <w:szCs w:val="20"/>
          <w:lang w:val="el-GR"/>
        </w:rPr>
        <w:t xml:space="preserve">ΦΕΚ </w:t>
      </w:r>
      <w:r w:rsidR="00850970" w:rsidRPr="00247502">
        <w:rPr>
          <w:rFonts w:ascii="Tahoma" w:hAnsi="Tahoma" w:cs="Tahoma"/>
          <w:szCs w:val="20"/>
          <w:lang w:val="el-GR"/>
        </w:rPr>
        <w:t>Α΄</w:t>
      </w:r>
      <w:r w:rsidR="00741AB7" w:rsidRPr="00247502">
        <w:rPr>
          <w:rFonts w:ascii="Tahoma" w:hAnsi="Tahoma" w:cs="Tahoma"/>
          <w:szCs w:val="20"/>
          <w:lang w:val="el-GR"/>
        </w:rPr>
        <w:t xml:space="preserve"> 143</w:t>
      </w:r>
      <w:r w:rsidR="00850970" w:rsidRPr="00247502">
        <w:rPr>
          <w:rFonts w:ascii="Tahoma" w:hAnsi="Tahoma" w:cs="Tahoma"/>
          <w:szCs w:val="20"/>
          <w:lang w:val="el-GR"/>
        </w:rPr>
        <w:t>)</w:t>
      </w:r>
      <w:r w:rsidR="000C42DA" w:rsidRPr="00247502">
        <w:rPr>
          <w:rFonts w:ascii="Tahoma" w:hAnsi="Tahoma" w:cs="Tahoma"/>
          <w:szCs w:val="20"/>
          <w:lang w:val="el-GR"/>
        </w:rPr>
        <w:t>,</w:t>
      </w:r>
      <w:r w:rsidR="00850970" w:rsidRPr="00247502">
        <w:rPr>
          <w:rFonts w:ascii="Tahoma" w:hAnsi="Tahoma" w:cs="Tahoma"/>
          <w:szCs w:val="20"/>
          <w:lang w:val="el-GR"/>
        </w:rPr>
        <w:t xml:space="preserve"> </w:t>
      </w:r>
    </w:p>
    <w:p w:rsidR="00850970" w:rsidRPr="00247502" w:rsidRDefault="00A927CD" w:rsidP="00247502">
      <w:pPr>
        <w:tabs>
          <w:tab w:val="num" w:pos="0"/>
        </w:tabs>
        <w:spacing w:before="60" w:after="60" w:line="240" w:lineRule="exact"/>
        <w:ind w:left="850" w:hanging="425"/>
        <w:rPr>
          <w:rFonts w:ascii="Tahoma" w:hAnsi="Tahoma" w:cs="Tahoma"/>
          <w:szCs w:val="20"/>
          <w:lang w:val="el-GR"/>
        </w:rPr>
      </w:pPr>
      <w:r w:rsidRPr="00247502">
        <w:rPr>
          <w:rFonts w:ascii="Tahoma" w:hAnsi="Tahoma" w:cs="Tahoma"/>
          <w:szCs w:val="20"/>
          <w:lang w:val="el-GR"/>
        </w:rPr>
        <w:t xml:space="preserve">β) </w:t>
      </w:r>
      <w:r w:rsidRPr="00247502">
        <w:rPr>
          <w:rFonts w:ascii="Tahoma" w:hAnsi="Tahoma" w:cs="Tahoma"/>
          <w:szCs w:val="20"/>
          <w:lang w:val="el-GR"/>
        </w:rPr>
        <w:tab/>
      </w:r>
      <w:r w:rsidR="0038608B" w:rsidRPr="00247502">
        <w:rPr>
          <w:rFonts w:ascii="Tahoma" w:hAnsi="Tahoma" w:cs="Tahoma"/>
          <w:szCs w:val="20"/>
          <w:lang w:val="el-GR"/>
        </w:rPr>
        <w:t>τ</w:t>
      </w:r>
      <w:r w:rsidR="00850970" w:rsidRPr="00247502">
        <w:rPr>
          <w:rFonts w:ascii="Tahoma" w:hAnsi="Tahoma" w:cs="Tahoma"/>
          <w:szCs w:val="20"/>
          <w:lang w:val="el-GR"/>
        </w:rPr>
        <w:t xml:space="preserve">ου Ν.Δ. 356/74 «Περί </w:t>
      </w:r>
      <w:proofErr w:type="spellStart"/>
      <w:r w:rsidR="00850970" w:rsidRPr="00247502">
        <w:rPr>
          <w:rFonts w:ascii="Tahoma" w:hAnsi="Tahoma" w:cs="Tahoma"/>
          <w:szCs w:val="20"/>
          <w:lang w:val="el-GR"/>
        </w:rPr>
        <w:t>Κώδικος</w:t>
      </w:r>
      <w:proofErr w:type="spellEnd"/>
      <w:r w:rsidR="00850970" w:rsidRPr="00247502">
        <w:rPr>
          <w:rFonts w:ascii="Tahoma" w:hAnsi="Tahoma" w:cs="Tahoma"/>
          <w:szCs w:val="20"/>
          <w:lang w:val="el-GR"/>
        </w:rPr>
        <w:t xml:space="preserve"> Εισπράξεως Δημοσίων Εσόδων»  καθώς και τις διατάξεις του Π.Δ. 16/1989 «</w:t>
      </w:r>
      <w:r w:rsidR="000C42DA" w:rsidRPr="00247502">
        <w:rPr>
          <w:rFonts w:ascii="Tahoma" w:hAnsi="Tahoma" w:cs="Tahoma"/>
          <w:szCs w:val="20"/>
          <w:lang w:val="el-GR"/>
        </w:rPr>
        <w:t>Κανονισμός Λειτουργίας των ΔΟΥ», όπως ισχύ</w:t>
      </w:r>
      <w:r w:rsidR="00DF565D" w:rsidRPr="00247502">
        <w:rPr>
          <w:rFonts w:ascii="Tahoma" w:hAnsi="Tahoma" w:cs="Tahoma"/>
          <w:szCs w:val="20"/>
          <w:lang w:val="el-GR"/>
        </w:rPr>
        <w:t>ουν</w:t>
      </w:r>
      <w:r w:rsidR="00F077A2">
        <w:rPr>
          <w:rFonts w:ascii="Tahoma" w:hAnsi="Tahoma" w:cs="Tahoma"/>
          <w:szCs w:val="20"/>
          <w:lang w:val="el-GR"/>
        </w:rPr>
        <w:t>,</w:t>
      </w:r>
      <w:r w:rsidR="000C42DA" w:rsidRPr="00247502">
        <w:rPr>
          <w:rFonts w:ascii="Tahoma" w:hAnsi="Tahoma" w:cs="Tahoma"/>
          <w:szCs w:val="20"/>
          <w:lang w:val="el-GR"/>
        </w:rPr>
        <w:t xml:space="preserve"> </w:t>
      </w:r>
    </w:p>
    <w:p w:rsidR="000749F3" w:rsidRPr="00247502" w:rsidRDefault="00850970" w:rsidP="00247502">
      <w:pPr>
        <w:spacing w:before="60" w:after="60" w:line="240" w:lineRule="exact"/>
        <w:ind w:left="850" w:hanging="425"/>
        <w:rPr>
          <w:rFonts w:ascii="Tahoma" w:hAnsi="Tahoma" w:cs="Tahoma"/>
          <w:szCs w:val="20"/>
          <w:lang w:val="el-GR"/>
        </w:rPr>
      </w:pPr>
      <w:r w:rsidRPr="00247502">
        <w:rPr>
          <w:rFonts w:ascii="Tahoma" w:hAnsi="Tahoma" w:cs="Tahoma"/>
          <w:szCs w:val="20"/>
          <w:lang w:val="el-GR"/>
        </w:rPr>
        <w:t xml:space="preserve">γ) </w:t>
      </w:r>
      <w:r w:rsidR="00A927CD" w:rsidRPr="00247502">
        <w:rPr>
          <w:rFonts w:ascii="Tahoma" w:hAnsi="Tahoma" w:cs="Tahoma"/>
          <w:szCs w:val="20"/>
          <w:lang w:val="el-GR"/>
        </w:rPr>
        <w:tab/>
      </w:r>
      <w:r w:rsidR="0038608B" w:rsidRPr="00247502">
        <w:rPr>
          <w:rFonts w:ascii="Tahoma" w:hAnsi="Tahoma" w:cs="Tahoma"/>
          <w:szCs w:val="20"/>
          <w:lang w:val="el-GR"/>
        </w:rPr>
        <w:t>τ</w:t>
      </w:r>
      <w:r w:rsidR="000749F3" w:rsidRPr="00247502">
        <w:rPr>
          <w:rFonts w:ascii="Tahoma" w:hAnsi="Tahoma" w:cs="Tahoma"/>
          <w:szCs w:val="20"/>
          <w:lang w:val="el-GR"/>
        </w:rPr>
        <w:t>ου Ν. 4314/2014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w:t>
      </w:r>
      <w:r w:rsidR="000749F3" w:rsidRPr="00247502">
        <w:rPr>
          <w:rFonts w:ascii="Tahoma" w:hAnsi="Tahoma" w:cs="Tahoma"/>
          <w:szCs w:val="20"/>
          <w:vertAlign w:val="superscript"/>
          <w:lang w:val="el-GR"/>
        </w:rPr>
        <w:t>ης</w:t>
      </w:r>
      <w:r w:rsidR="000749F3" w:rsidRPr="00247502">
        <w:rPr>
          <w:rFonts w:ascii="Tahoma" w:hAnsi="Tahoma" w:cs="Tahoma"/>
          <w:szCs w:val="20"/>
          <w:lang w:val="el-GR"/>
        </w:rPr>
        <w:t xml:space="preserve"> Ιουνίου 2012 (ΕΕ </w:t>
      </w:r>
      <w:r w:rsidR="000749F3" w:rsidRPr="00247502">
        <w:rPr>
          <w:rFonts w:ascii="Tahoma" w:hAnsi="Tahoma" w:cs="Tahoma"/>
          <w:szCs w:val="20"/>
        </w:rPr>
        <w:t>L</w:t>
      </w:r>
      <w:r w:rsidR="000749F3" w:rsidRPr="00247502">
        <w:rPr>
          <w:rFonts w:ascii="Tahoma" w:hAnsi="Tahoma" w:cs="Tahoma"/>
          <w:szCs w:val="20"/>
          <w:lang w:val="el-GR"/>
        </w:rPr>
        <w:t xml:space="preserve"> 156/16.6.2012) στο ελληνικό δίκαιο, τροποποίηση του ν. 3419/2005 (Α΄297) και άλλες διατάξεις» (ΦΕΚ 265/Α΄/23.12.2014)</w:t>
      </w:r>
      <w:r w:rsidR="00CE18F2" w:rsidRPr="00247502">
        <w:rPr>
          <w:rFonts w:ascii="Tahoma" w:hAnsi="Tahoma" w:cs="Tahoma"/>
          <w:szCs w:val="20"/>
          <w:lang w:val="el-GR"/>
        </w:rPr>
        <w:t xml:space="preserve"> και ειδικότερα της παρ.1.Α.1.στ. του άρθρου 9</w:t>
      </w:r>
      <w:r w:rsidR="00967DF7" w:rsidRPr="00247502">
        <w:rPr>
          <w:rFonts w:ascii="Tahoma" w:hAnsi="Tahoma" w:cs="Tahoma"/>
          <w:szCs w:val="20"/>
          <w:lang w:val="el-GR"/>
        </w:rPr>
        <w:t>, του άρθρου 22 και της παρ. 3 του άρθρου 33</w:t>
      </w:r>
      <w:r w:rsidR="00F077A2">
        <w:rPr>
          <w:rFonts w:ascii="Tahoma" w:hAnsi="Tahoma" w:cs="Tahoma"/>
          <w:szCs w:val="20"/>
          <w:lang w:val="el-GR"/>
        </w:rPr>
        <w:t>,</w:t>
      </w:r>
    </w:p>
    <w:p w:rsidR="000749F3" w:rsidRPr="00247502" w:rsidRDefault="005D745B" w:rsidP="00247502">
      <w:pPr>
        <w:spacing w:before="60" w:after="60" w:line="240" w:lineRule="exact"/>
        <w:ind w:left="850" w:hanging="425"/>
        <w:rPr>
          <w:rFonts w:ascii="Tahoma" w:hAnsi="Tahoma" w:cs="Tahoma"/>
          <w:szCs w:val="20"/>
          <w:lang w:val="el-GR"/>
        </w:rPr>
      </w:pPr>
      <w:r w:rsidRPr="00247502">
        <w:rPr>
          <w:rFonts w:ascii="Tahoma" w:hAnsi="Tahoma" w:cs="Tahoma"/>
          <w:szCs w:val="20"/>
          <w:lang w:val="el-GR"/>
        </w:rPr>
        <w:t>δ</w:t>
      </w:r>
      <w:r w:rsidR="00A927CD" w:rsidRPr="00247502">
        <w:rPr>
          <w:rFonts w:ascii="Tahoma" w:hAnsi="Tahoma" w:cs="Tahoma"/>
          <w:szCs w:val="20"/>
          <w:lang w:val="el-GR"/>
        </w:rPr>
        <w:t xml:space="preserve">) </w:t>
      </w:r>
      <w:r w:rsidR="009229FB" w:rsidRPr="00247502">
        <w:rPr>
          <w:rFonts w:ascii="Tahoma" w:hAnsi="Tahoma" w:cs="Tahoma"/>
          <w:szCs w:val="20"/>
          <w:lang w:val="el-GR"/>
        </w:rPr>
        <w:tab/>
      </w:r>
      <w:r w:rsidR="0038608B" w:rsidRPr="00247502">
        <w:rPr>
          <w:rFonts w:ascii="Tahoma" w:hAnsi="Tahoma" w:cs="Tahoma"/>
          <w:szCs w:val="20"/>
          <w:lang w:val="el-GR"/>
        </w:rPr>
        <w:t>τ</w:t>
      </w:r>
      <w:r w:rsidR="000749F3" w:rsidRPr="00247502">
        <w:rPr>
          <w:rFonts w:ascii="Tahoma" w:hAnsi="Tahoma" w:cs="Tahoma"/>
          <w:szCs w:val="20"/>
          <w:lang w:val="el-GR"/>
        </w:rPr>
        <w:t>ου Κανονισμού (ΕΚ) αριθμ. 1303/2013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rsidR="005D745B" w:rsidRPr="00247502" w:rsidRDefault="00FB260D" w:rsidP="00247502">
      <w:pPr>
        <w:spacing w:before="60" w:after="60" w:line="240" w:lineRule="exact"/>
        <w:ind w:left="850" w:hanging="425"/>
        <w:rPr>
          <w:rFonts w:ascii="Tahoma" w:hAnsi="Tahoma" w:cs="Tahoma"/>
          <w:szCs w:val="20"/>
          <w:lang w:val="el-GR"/>
        </w:rPr>
      </w:pPr>
      <w:r>
        <w:rPr>
          <w:rFonts w:ascii="Tahoma" w:hAnsi="Tahoma" w:cs="Tahoma"/>
          <w:szCs w:val="20"/>
          <w:lang w:val="el-GR"/>
        </w:rPr>
        <w:t>ε</w:t>
      </w:r>
      <w:r w:rsidR="000749F3" w:rsidRPr="00247502">
        <w:rPr>
          <w:rFonts w:ascii="Tahoma" w:hAnsi="Tahoma" w:cs="Tahoma"/>
          <w:szCs w:val="20"/>
          <w:lang w:val="el-GR"/>
        </w:rPr>
        <w:t xml:space="preserve">) </w:t>
      </w:r>
      <w:r w:rsidR="00A927CD" w:rsidRPr="00247502">
        <w:rPr>
          <w:rFonts w:ascii="Tahoma" w:hAnsi="Tahoma" w:cs="Tahoma"/>
          <w:szCs w:val="20"/>
          <w:lang w:val="el-GR"/>
        </w:rPr>
        <w:tab/>
      </w:r>
      <w:r w:rsidR="0038608B" w:rsidRPr="00247502">
        <w:rPr>
          <w:rFonts w:ascii="Tahoma" w:hAnsi="Tahoma" w:cs="Tahoma"/>
          <w:szCs w:val="20"/>
          <w:lang w:val="el-GR"/>
        </w:rPr>
        <w:t>τ</w:t>
      </w:r>
      <w:r w:rsidR="005D745B" w:rsidRPr="00247502">
        <w:rPr>
          <w:rFonts w:ascii="Tahoma" w:hAnsi="Tahoma" w:cs="Tahoma"/>
          <w:szCs w:val="20"/>
          <w:lang w:val="el-GR"/>
        </w:rPr>
        <w:t>ο</w:t>
      </w:r>
      <w:r w:rsidR="000749F3" w:rsidRPr="00247502">
        <w:rPr>
          <w:rFonts w:ascii="Tahoma" w:hAnsi="Tahoma" w:cs="Tahoma"/>
          <w:szCs w:val="20"/>
          <w:lang w:val="el-GR"/>
        </w:rPr>
        <w:t>υ</w:t>
      </w:r>
      <w:r w:rsidR="005D745B" w:rsidRPr="00247502">
        <w:rPr>
          <w:rFonts w:ascii="Tahoma" w:hAnsi="Tahoma" w:cs="Tahoma"/>
          <w:szCs w:val="20"/>
          <w:lang w:val="el-GR"/>
        </w:rPr>
        <w:t xml:space="preserve"> Κανονισμ</w:t>
      </w:r>
      <w:r w:rsidR="000749F3" w:rsidRPr="00247502">
        <w:rPr>
          <w:rFonts w:ascii="Tahoma" w:hAnsi="Tahoma" w:cs="Tahoma"/>
          <w:szCs w:val="20"/>
          <w:lang w:val="el-GR"/>
        </w:rPr>
        <w:t>ού</w:t>
      </w:r>
      <w:r w:rsidR="005D745B" w:rsidRPr="00247502">
        <w:rPr>
          <w:rFonts w:ascii="Tahoma" w:hAnsi="Tahoma" w:cs="Tahoma"/>
          <w:szCs w:val="20"/>
          <w:lang w:val="el-GR"/>
        </w:rPr>
        <w:t xml:space="preserve"> (ΕΚ) 794/2004 όπως τροποποιήθηκε με τον Κανονισμό (ΕΚ) 271/2008 και ισχύει</w:t>
      </w:r>
      <w:r w:rsidR="000C42DA" w:rsidRPr="00247502">
        <w:rPr>
          <w:rFonts w:ascii="Tahoma" w:hAnsi="Tahoma" w:cs="Tahoma"/>
          <w:szCs w:val="20"/>
          <w:lang w:val="el-GR"/>
        </w:rPr>
        <w:t xml:space="preserve"> κάθε φορά</w:t>
      </w:r>
      <w:r w:rsidR="005D745B" w:rsidRPr="00247502">
        <w:rPr>
          <w:rFonts w:ascii="Tahoma" w:hAnsi="Tahoma" w:cs="Tahoma"/>
          <w:szCs w:val="20"/>
          <w:lang w:val="el-GR"/>
        </w:rPr>
        <w:t>,</w:t>
      </w:r>
    </w:p>
    <w:p w:rsidR="00F077A2" w:rsidRPr="00247502" w:rsidRDefault="00FB260D" w:rsidP="00247502">
      <w:pPr>
        <w:tabs>
          <w:tab w:val="num" w:pos="0"/>
        </w:tabs>
        <w:spacing w:before="60" w:after="60" w:line="240" w:lineRule="exact"/>
        <w:ind w:left="850" w:hanging="425"/>
        <w:rPr>
          <w:rFonts w:ascii="Tahoma" w:hAnsi="Tahoma" w:cs="Tahoma"/>
          <w:szCs w:val="20"/>
          <w:lang w:val="el-GR"/>
        </w:rPr>
      </w:pPr>
      <w:r>
        <w:rPr>
          <w:rFonts w:ascii="Tahoma" w:hAnsi="Tahoma" w:cs="Tahoma"/>
          <w:szCs w:val="20"/>
          <w:lang w:val="el-GR"/>
        </w:rPr>
        <w:t>στ</w:t>
      </w:r>
      <w:r w:rsidR="00967DF7" w:rsidRPr="00247502">
        <w:rPr>
          <w:rFonts w:ascii="Tahoma" w:hAnsi="Tahoma" w:cs="Tahoma"/>
          <w:szCs w:val="20"/>
          <w:lang w:val="el-GR"/>
        </w:rPr>
        <w:t>)</w:t>
      </w:r>
      <w:r w:rsidR="00A927CD" w:rsidRPr="00247502">
        <w:rPr>
          <w:rFonts w:ascii="Tahoma" w:hAnsi="Tahoma" w:cs="Tahoma"/>
          <w:szCs w:val="20"/>
          <w:lang w:val="el-GR"/>
        </w:rPr>
        <w:tab/>
      </w:r>
      <w:r w:rsidR="00967DF7" w:rsidRPr="00247502">
        <w:rPr>
          <w:rFonts w:ascii="Tahoma" w:hAnsi="Tahoma" w:cs="Tahoma"/>
          <w:szCs w:val="20"/>
          <w:lang w:val="el-GR"/>
        </w:rPr>
        <w:t>της ΚΥΑ Δημοσιονομικών Διορθώσεων</w:t>
      </w:r>
      <w:r w:rsidR="00F077A2">
        <w:rPr>
          <w:rFonts w:ascii="Tahoma" w:hAnsi="Tahoma" w:cs="Tahoma"/>
          <w:szCs w:val="20"/>
          <w:lang w:val="el-GR"/>
        </w:rPr>
        <w:t>….</w:t>
      </w:r>
      <w:r w:rsidR="00800A8D">
        <w:rPr>
          <w:rFonts w:ascii="Tahoma" w:hAnsi="Tahoma" w:cs="Tahoma"/>
          <w:szCs w:val="20"/>
          <w:lang w:val="el-GR"/>
        </w:rPr>
        <w:t>,</w:t>
      </w:r>
    </w:p>
    <w:p w:rsidR="00850970" w:rsidRPr="00247502" w:rsidRDefault="00FB260D" w:rsidP="00377078">
      <w:pPr>
        <w:tabs>
          <w:tab w:val="num" w:pos="0"/>
        </w:tabs>
        <w:spacing w:before="60" w:after="60" w:line="240" w:lineRule="exact"/>
        <w:ind w:left="850" w:hanging="425"/>
        <w:rPr>
          <w:rFonts w:ascii="Tahoma" w:hAnsi="Tahoma" w:cs="Tahoma"/>
          <w:szCs w:val="20"/>
          <w:lang w:val="el-GR"/>
        </w:rPr>
      </w:pPr>
      <w:r>
        <w:rPr>
          <w:rFonts w:ascii="Tahoma" w:hAnsi="Tahoma" w:cs="Tahoma"/>
          <w:szCs w:val="20"/>
          <w:lang w:val="el-GR"/>
        </w:rPr>
        <w:t>ζ</w:t>
      </w:r>
      <w:r w:rsidR="00850970" w:rsidRPr="00247502">
        <w:rPr>
          <w:rFonts w:ascii="Tahoma" w:hAnsi="Tahoma" w:cs="Tahoma"/>
          <w:szCs w:val="20"/>
          <w:lang w:val="el-GR"/>
        </w:rPr>
        <w:t xml:space="preserve">) </w:t>
      </w:r>
      <w:r w:rsidR="00A927CD" w:rsidRPr="00247502">
        <w:rPr>
          <w:rFonts w:ascii="Tahoma" w:hAnsi="Tahoma" w:cs="Tahoma"/>
          <w:szCs w:val="20"/>
          <w:lang w:val="el-GR"/>
        </w:rPr>
        <w:tab/>
      </w:r>
      <w:r w:rsidR="0038608B" w:rsidRPr="00247502">
        <w:rPr>
          <w:rFonts w:ascii="Tahoma" w:hAnsi="Tahoma" w:cs="Tahoma"/>
          <w:szCs w:val="20"/>
          <w:lang w:val="el-GR"/>
        </w:rPr>
        <w:t>τ</w:t>
      </w:r>
      <w:r w:rsidR="00850970" w:rsidRPr="00247502">
        <w:rPr>
          <w:rFonts w:ascii="Tahoma" w:hAnsi="Tahoma" w:cs="Tahoma"/>
          <w:szCs w:val="20"/>
          <w:lang w:val="el-GR"/>
        </w:rPr>
        <w:t>η</w:t>
      </w:r>
      <w:r w:rsidR="000749F3" w:rsidRPr="00247502">
        <w:rPr>
          <w:rFonts w:ascii="Tahoma" w:hAnsi="Tahoma" w:cs="Tahoma"/>
          <w:szCs w:val="20"/>
          <w:lang w:val="el-GR"/>
        </w:rPr>
        <w:t>ς</w:t>
      </w:r>
      <w:r w:rsidR="00850970" w:rsidRPr="00247502">
        <w:rPr>
          <w:rFonts w:ascii="Tahoma" w:hAnsi="Tahoma" w:cs="Tahoma"/>
          <w:szCs w:val="20"/>
          <w:lang w:val="el-GR"/>
        </w:rPr>
        <w:t xml:space="preserve"> υπ. αριθμ. ………… ΥΑ </w:t>
      </w:r>
      <w:r w:rsidR="00377078" w:rsidRPr="00247502">
        <w:rPr>
          <w:rFonts w:ascii="Tahoma" w:hAnsi="Tahoma" w:cs="Tahoma"/>
          <w:szCs w:val="20"/>
          <w:lang w:val="el-GR"/>
        </w:rPr>
        <w:t>Ανάθεσης</w:t>
      </w:r>
      <w:r w:rsidR="00850970" w:rsidRPr="00247502">
        <w:rPr>
          <w:rFonts w:ascii="Tahoma" w:hAnsi="Tahoma" w:cs="Tahoma"/>
          <w:szCs w:val="20"/>
          <w:lang w:val="el-GR"/>
        </w:rPr>
        <w:t xml:space="preserve"> Αρμοδιοτήτων Διαχείρισης για πράξεις του Επιχειρησιακού Προγράμματος «………</w:t>
      </w:r>
      <w:r w:rsidR="00F077A2">
        <w:rPr>
          <w:rFonts w:ascii="Tahoma" w:hAnsi="Tahoma" w:cs="Tahoma"/>
          <w:szCs w:val="20"/>
          <w:lang w:val="el-GR"/>
        </w:rPr>
        <w:t>…….</w:t>
      </w:r>
      <w:r w:rsidR="00850970" w:rsidRPr="00247502">
        <w:rPr>
          <w:rFonts w:ascii="Tahoma" w:hAnsi="Tahoma" w:cs="Tahoma"/>
          <w:szCs w:val="20"/>
          <w:lang w:val="el-GR"/>
        </w:rPr>
        <w:t>…….» στον «…</w:t>
      </w:r>
      <w:r w:rsidR="00F077A2">
        <w:rPr>
          <w:rFonts w:ascii="Tahoma" w:hAnsi="Tahoma" w:cs="Tahoma"/>
          <w:szCs w:val="20"/>
          <w:lang w:val="el-GR"/>
        </w:rPr>
        <w:t>……………</w:t>
      </w:r>
      <w:r w:rsidR="00850970" w:rsidRPr="00247502">
        <w:rPr>
          <w:rFonts w:ascii="Tahoma" w:hAnsi="Tahoma" w:cs="Tahoma"/>
          <w:szCs w:val="20"/>
          <w:lang w:val="el-GR"/>
        </w:rPr>
        <w:t>……»</w:t>
      </w:r>
      <w:r w:rsidR="00800A8D">
        <w:rPr>
          <w:rFonts w:ascii="Tahoma" w:hAnsi="Tahoma" w:cs="Tahoma"/>
          <w:szCs w:val="20"/>
          <w:lang w:val="el-GR"/>
        </w:rPr>
        <w:t xml:space="preserve"> και</w:t>
      </w:r>
      <w:r w:rsidR="00E94DF3" w:rsidRPr="00247502">
        <w:rPr>
          <w:rFonts w:ascii="Tahoma" w:hAnsi="Tahoma" w:cs="Tahoma"/>
          <w:szCs w:val="20"/>
          <w:lang w:val="el-GR"/>
        </w:rPr>
        <w:t xml:space="preserve"> </w:t>
      </w:r>
    </w:p>
    <w:p w:rsidR="00850970" w:rsidRPr="00247502" w:rsidRDefault="00FB260D" w:rsidP="00247502">
      <w:pPr>
        <w:tabs>
          <w:tab w:val="num" w:pos="0"/>
        </w:tabs>
        <w:spacing w:before="60" w:after="60" w:line="240" w:lineRule="exact"/>
        <w:ind w:left="850" w:hanging="425"/>
        <w:rPr>
          <w:rFonts w:ascii="Tahoma" w:hAnsi="Tahoma" w:cs="Tahoma"/>
          <w:i/>
          <w:color w:val="0331C5"/>
          <w:sz w:val="18"/>
          <w:szCs w:val="20"/>
          <w:lang w:val="el-GR"/>
        </w:rPr>
      </w:pPr>
      <w:r>
        <w:rPr>
          <w:rFonts w:ascii="Tahoma" w:hAnsi="Tahoma" w:cs="Tahoma"/>
          <w:szCs w:val="20"/>
          <w:lang w:val="el-GR"/>
        </w:rPr>
        <w:t>η</w:t>
      </w:r>
      <w:r w:rsidR="00850970" w:rsidRPr="00247502">
        <w:rPr>
          <w:rFonts w:ascii="Tahoma" w:hAnsi="Tahoma" w:cs="Tahoma"/>
          <w:szCs w:val="20"/>
          <w:lang w:val="el-GR"/>
        </w:rPr>
        <w:t xml:space="preserve">) </w:t>
      </w:r>
      <w:r w:rsidR="00A927CD" w:rsidRPr="00247502">
        <w:rPr>
          <w:rFonts w:ascii="Tahoma" w:hAnsi="Tahoma" w:cs="Tahoma"/>
          <w:szCs w:val="20"/>
          <w:lang w:val="el-GR"/>
        </w:rPr>
        <w:tab/>
      </w:r>
      <w:r w:rsidR="0038608B" w:rsidRPr="00247502">
        <w:rPr>
          <w:rFonts w:ascii="Tahoma" w:hAnsi="Tahoma" w:cs="Tahoma"/>
          <w:szCs w:val="20"/>
          <w:lang w:val="el-GR"/>
        </w:rPr>
        <w:t>τ</w:t>
      </w:r>
      <w:r w:rsidR="00850970" w:rsidRPr="00247502">
        <w:rPr>
          <w:rFonts w:ascii="Tahoma" w:hAnsi="Tahoma" w:cs="Tahoma"/>
          <w:szCs w:val="20"/>
          <w:lang w:val="el-GR"/>
        </w:rPr>
        <w:t>η</w:t>
      </w:r>
      <w:r w:rsidR="000749F3" w:rsidRPr="00247502">
        <w:rPr>
          <w:rFonts w:ascii="Tahoma" w:hAnsi="Tahoma" w:cs="Tahoma"/>
          <w:szCs w:val="20"/>
          <w:lang w:val="el-GR"/>
        </w:rPr>
        <w:t>ς</w:t>
      </w:r>
      <w:r w:rsidR="00850970" w:rsidRPr="00247502">
        <w:rPr>
          <w:rFonts w:ascii="Tahoma" w:hAnsi="Tahoma" w:cs="Tahoma"/>
          <w:szCs w:val="20"/>
          <w:lang w:val="el-GR"/>
        </w:rPr>
        <w:t xml:space="preserve"> υπ. αρ. …………</w:t>
      </w:r>
      <w:r w:rsidR="00F077A2">
        <w:rPr>
          <w:rFonts w:ascii="Tahoma" w:hAnsi="Tahoma" w:cs="Tahoma"/>
          <w:szCs w:val="20"/>
          <w:lang w:val="el-GR"/>
        </w:rPr>
        <w:t>………..</w:t>
      </w:r>
      <w:r w:rsidR="00850970" w:rsidRPr="00247502">
        <w:rPr>
          <w:rFonts w:ascii="Tahoma" w:hAnsi="Tahoma" w:cs="Tahoma"/>
          <w:szCs w:val="20"/>
          <w:lang w:val="el-GR"/>
        </w:rPr>
        <w:t>…</w:t>
      </w:r>
      <w:r w:rsidR="00F077A2">
        <w:rPr>
          <w:rFonts w:ascii="Tahoma" w:hAnsi="Tahoma" w:cs="Tahoma"/>
          <w:szCs w:val="20"/>
          <w:lang w:val="el-GR"/>
        </w:rPr>
        <w:t>.</w:t>
      </w:r>
      <w:r w:rsidR="00850970" w:rsidRPr="00247502">
        <w:rPr>
          <w:rFonts w:ascii="Tahoma" w:hAnsi="Tahoma" w:cs="Tahoma"/>
          <w:szCs w:val="20"/>
          <w:lang w:val="el-GR"/>
        </w:rPr>
        <w:t xml:space="preserve">……. </w:t>
      </w:r>
      <w:r w:rsidR="000749F3" w:rsidRPr="00247502">
        <w:rPr>
          <w:rFonts w:ascii="Tahoma" w:hAnsi="Tahoma" w:cs="Tahoma"/>
          <w:szCs w:val="20"/>
          <w:lang w:val="el-GR"/>
        </w:rPr>
        <w:t>α</w:t>
      </w:r>
      <w:r w:rsidR="00850970" w:rsidRPr="00247502">
        <w:rPr>
          <w:rFonts w:ascii="Tahoma" w:hAnsi="Tahoma" w:cs="Tahoma"/>
          <w:szCs w:val="20"/>
          <w:lang w:val="el-GR"/>
        </w:rPr>
        <w:t>πόφαση</w:t>
      </w:r>
      <w:r w:rsidR="00A61C14" w:rsidRPr="00247502">
        <w:rPr>
          <w:rFonts w:ascii="Tahoma" w:hAnsi="Tahoma" w:cs="Tahoma"/>
          <w:szCs w:val="20"/>
          <w:lang w:val="el-GR"/>
        </w:rPr>
        <w:t>ς</w:t>
      </w:r>
      <w:r w:rsidR="00850970" w:rsidRPr="00247502">
        <w:rPr>
          <w:rFonts w:ascii="Tahoma" w:hAnsi="Tahoma" w:cs="Tahoma"/>
          <w:szCs w:val="20"/>
          <w:lang w:val="el-GR"/>
        </w:rPr>
        <w:t xml:space="preserve"> του</w:t>
      </w:r>
      <w:r w:rsidR="00B37ACD" w:rsidRPr="00247502">
        <w:rPr>
          <w:rFonts w:ascii="Tahoma" w:hAnsi="Tahoma" w:cs="Tahoma"/>
          <w:szCs w:val="20"/>
          <w:lang w:val="el-GR"/>
        </w:rPr>
        <w:t xml:space="preserve"> ……</w:t>
      </w:r>
      <w:r w:rsidR="00F077A2" w:rsidRPr="00E10A20">
        <w:rPr>
          <w:rFonts w:ascii="Tahoma" w:hAnsi="Tahoma" w:cs="Tahoma"/>
          <w:szCs w:val="20"/>
          <w:lang w:val="el-GR"/>
        </w:rPr>
        <w:t>………</w:t>
      </w:r>
      <w:r w:rsidR="00B37ACD" w:rsidRPr="00247502">
        <w:rPr>
          <w:rFonts w:ascii="Tahoma" w:hAnsi="Tahoma" w:cs="Tahoma"/>
          <w:szCs w:val="20"/>
          <w:lang w:val="el-GR"/>
        </w:rPr>
        <w:t>………</w:t>
      </w:r>
      <w:r w:rsidR="000E4524">
        <w:rPr>
          <w:rFonts w:ascii="Tahoma" w:hAnsi="Tahoma" w:cs="Tahoma"/>
          <w:szCs w:val="20"/>
          <w:lang w:val="el-GR"/>
        </w:rPr>
        <w:t xml:space="preserve"> </w:t>
      </w:r>
      <w:r w:rsidR="00FE28F0" w:rsidRPr="00247502">
        <w:rPr>
          <w:rFonts w:ascii="Tahoma" w:hAnsi="Tahoma" w:cs="Tahoma"/>
          <w:i/>
          <w:color w:val="0331C5"/>
          <w:sz w:val="18"/>
          <w:szCs w:val="20"/>
          <w:lang w:val="el-GR"/>
        </w:rPr>
        <w:t>[</w:t>
      </w:r>
      <w:r w:rsidR="00B37ACD" w:rsidRPr="00247502">
        <w:rPr>
          <w:rFonts w:ascii="Tahoma" w:hAnsi="Tahoma" w:cs="Tahoma"/>
          <w:i/>
          <w:color w:val="0331C5"/>
          <w:sz w:val="18"/>
          <w:szCs w:val="20"/>
          <w:lang w:val="el-GR"/>
        </w:rPr>
        <w:t>εξουσιοδότηση υπογραφής</w:t>
      </w:r>
      <w:r w:rsidR="00FE28F0" w:rsidRPr="00247502">
        <w:rPr>
          <w:rFonts w:ascii="Tahoma" w:hAnsi="Tahoma" w:cs="Tahoma"/>
          <w:i/>
          <w:color w:val="0331C5"/>
          <w:sz w:val="18"/>
          <w:szCs w:val="20"/>
          <w:lang w:val="el-GR"/>
        </w:rPr>
        <w:t>]</w:t>
      </w:r>
    </w:p>
    <w:p w:rsidR="009F159D" w:rsidRDefault="00850970" w:rsidP="00A927CD">
      <w:pPr>
        <w:numPr>
          <w:ilvl w:val="0"/>
          <w:numId w:val="13"/>
        </w:numPr>
        <w:spacing w:before="60" w:after="60" w:line="240" w:lineRule="exact"/>
        <w:rPr>
          <w:rFonts w:ascii="Tahoma" w:hAnsi="Tahoma" w:cs="Tahoma"/>
          <w:szCs w:val="20"/>
          <w:lang w:val="el-GR"/>
        </w:rPr>
      </w:pPr>
      <w:r w:rsidRPr="00247502">
        <w:rPr>
          <w:rFonts w:ascii="Tahoma" w:hAnsi="Tahoma" w:cs="Tahoma"/>
          <w:szCs w:val="20"/>
          <w:lang w:val="el-GR"/>
        </w:rPr>
        <w:lastRenderedPageBreak/>
        <w:t>Τ</w:t>
      </w:r>
      <w:r w:rsidR="00A94422">
        <w:rPr>
          <w:rFonts w:ascii="Tahoma" w:hAnsi="Tahoma" w:cs="Tahoma"/>
          <w:szCs w:val="20"/>
          <w:lang w:val="el-GR"/>
        </w:rPr>
        <w:t xml:space="preserve">ην/ το </w:t>
      </w:r>
      <w:r w:rsidR="008C361F" w:rsidRPr="00247502">
        <w:rPr>
          <w:rFonts w:ascii="Tahoma" w:hAnsi="Tahoma" w:cs="Tahoma"/>
          <w:i/>
          <w:szCs w:val="20"/>
          <w:lang w:val="el-GR"/>
        </w:rPr>
        <w:t>………………………………</w:t>
      </w:r>
      <w:r w:rsidR="008C361F" w:rsidRPr="00E10A20">
        <w:rPr>
          <w:rFonts w:ascii="Tahoma" w:hAnsi="Tahoma" w:cs="Tahoma"/>
          <w:szCs w:val="20"/>
          <w:lang w:val="el-GR"/>
        </w:rPr>
        <w:t>…………………………</w:t>
      </w:r>
      <w:r w:rsidR="009F159D" w:rsidRPr="00247502">
        <w:rPr>
          <w:rFonts w:ascii="Tahoma" w:hAnsi="Tahoma" w:cs="Tahoma"/>
          <w:szCs w:val="20"/>
          <w:lang w:val="el-GR"/>
        </w:rPr>
        <w:t>…</w:t>
      </w:r>
      <w:r w:rsidR="009F159D" w:rsidRPr="00E10A20">
        <w:rPr>
          <w:rFonts w:ascii="Tahoma" w:hAnsi="Tahoma" w:cs="Tahoma"/>
          <w:szCs w:val="20"/>
          <w:lang w:val="el-GR"/>
        </w:rPr>
        <w:t>…</w:t>
      </w:r>
      <w:r w:rsidR="008C361F" w:rsidRPr="00247502">
        <w:rPr>
          <w:rFonts w:ascii="Tahoma" w:hAnsi="Tahoma" w:cs="Tahoma"/>
          <w:szCs w:val="20"/>
          <w:lang w:val="el-GR"/>
        </w:rPr>
        <w:t xml:space="preserve">. </w:t>
      </w:r>
    </w:p>
    <w:p w:rsidR="009F159D" w:rsidRDefault="00FE28F0" w:rsidP="00247502">
      <w:pPr>
        <w:spacing w:before="60" w:after="60" w:line="240" w:lineRule="exact"/>
        <w:ind w:left="360"/>
        <w:rPr>
          <w:rFonts w:ascii="Tahoma" w:hAnsi="Tahoma" w:cs="Tahoma"/>
          <w:szCs w:val="20"/>
          <w:lang w:val="el-GR"/>
        </w:rPr>
      </w:pPr>
      <w:r>
        <w:rPr>
          <w:rFonts w:ascii="Tahoma" w:hAnsi="Tahoma" w:cs="Tahoma"/>
          <w:i/>
          <w:color w:val="0331C5"/>
          <w:sz w:val="18"/>
          <w:szCs w:val="20"/>
          <w:lang w:val="el-GR"/>
        </w:rPr>
        <w:t>[</w:t>
      </w:r>
      <w:r w:rsidR="009F159D">
        <w:rPr>
          <w:rFonts w:ascii="Tahoma" w:hAnsi="Tahoma" w:cs="Tahoma"/>
          <w:i/>
          <w:color w:val="0331C5"/>
          <w:sz w:val="18"/>
          <w:szCs w:val="20"/>
          <w:lang w:val="el-GR"/>
        </w:rPr>
        <w:t>επιλέγεται</w:t>
      </w:r>
      <w:r w:rsidR="008C361F" w:rsidRPr="00247502">
        <w:rPr>
          <w:rFonts w:ascii="Tahoma" w:hAnsi="Tahoma" w:cs="Tahoma"/>
          <w:i/>
          <w:color w:val="0331C5"/>
          <w:sz w:val="18"/>
          <w:szCs w:val="20"/>
          <w:lang w:val="el-GR"/>
        </w:rPr>
        <w:t xml:space="preserve"> </w:t>
      </w:r>
      <w:r w:rsidR="00A94422" w:rsidRPr="00247502">
        <w:rPr>
          <w:rFonts w:ascii="Tahoma" w:hAnsi="Tahoma" w:cs="Tahoma"/>
          <w:i/>
          <w:color w:val="0331C5"/>
          <w:sz w:val="18"/>
          <w:szCs w:val="20"/>
          <w:lang w:val="el-GR"/>
        </w:rPr>
        <w:t xml:space="preserve">εάν πρόκειται για </w:t>
      </w:r>
      <w:r w:rsidR="00144821" w:rsidRPr="00247502">
        <w:rPr>
          <w:rFonts w:ascii="Tahoma" w:hAnsi="Tahoma" w:cs="Tahoma"/>
          <w:i/>
          <w:color w:val="0331C5"/>
          <w:sz w:val="18"/>
          <w:szCs w:val="20"/>
          <w:lang w:val="el-GR"/>
        </w:rPr>
        <w:t xml:space="preserve">οριστική </w:t>
      </w:r>
      <w:r w:rsidR="001934AD">
        <w:rPr>
          <w:rFonts w:ascii="Tahoma" w:hAnsi="Tahoma" w:cs="Tahoma"/>
          <w:i/>
          <w:color w:val="0331C5"/>
          <w:sz w:val="18"/>
          <w:szCs w:val="20"/>
          <w:lang w:val="el-GR"/>
        </w:rPr>
        <w:t>έ</w:t>
      </w:r>
      <w:r w:rsidR="00850970" w:rsidRPr="00247502">
        <w:rPr>
          <w:rFonts w:ascii="Tahoma" w:hAnsi="Tahoma" w:cs="Tahoma"/>
          <w:i/>
          <w:color w:val="0331C5"/>
          <w:sz w:val="18"/>
          <w:szCs w:val="20"/>
          <w:lang w:val="el-GR"/>
        </w:rPr>
        <w:t xml:space="preserve">κθεση </w:t>
      </w:r>
      <w:r w:rsidR="00DF7529" w:rsidRPr="00247502">
        <w:rPr>
          <w:rFonts w:ascii="Tahoma" w:hAnsi="Tahoma" w:cs="Tahoma"/>
          <w:i/>
          <w:color w:val="0331C5"/>
          <w:sz w:val="18"/>
          <w:szCs w:val="20"/>
          <w:lang w:val="el-GR"/>
        </w:rPr>
        <w:t>διοικητική</w:t>
      </w:r>
      <w:r w:rsidR="00144821" w:rsidRPr="00247502">
        <w:rPr>
          <w:rFonts w:ascii="Tahoma" w:hAnsi="Tahoma" w:cs="Tahoma"/>
          <w:i/>
          <w:color w:val="0331C5"/>
          <w:sz w:val="18"/>
          <w:szCs w:val="20"/>
          <w:lang w:val="el-GR"/>
        </w:rPr>
        <w:t xml:space="preserve">ς ή </w:t>
      </w:r>
      <w:r w:rsidR="00850970" w:rsidRPr="00247502">
        <w:rPr>
          <w:rFonts w:ascii="Tahoma" w:hAnsi="Tahoma" w:cs="Tahoma"/>
          <w:i/>
          <w:color w:val="0331C5"/>
          <w:sz w:val="18"/>
          <w:szCs w:val="20"/>
          <w:lang w:val="el-GR"/>
        </w:rPr>
        <w:t>επιτόπιας</w:t>
      </w:r>
      <w:r w:rsidR="00144821" w:rsidRPr="00247502">
        <w:rPr>
          <w:rFonts w:ascii="Tahoma" w:hAnsi="Tahoma" w:cs="Tahoma"/>
          <w:i/>
          <w:color w:val="0331C5"/>
          <w:sz w:val="18"/>
          <w:szCs w:val="20"/>
          <w:lang w:val="el-GR"/>
        </w:rPr>
        <w:t xml:space="preserve"> </w:t>
      </w:r>
      <w:r w:rsidR="001934AD">
        <w:rPr>
          <w:rFonts w:ascii="Tahoma" w:hAnsi="Tahoma" w:cs="Tahoma"/>
          <w:i/>
          <w:color w:val="0331C5"/>
          <w:sz w:val="18"/>
          <w:szCs w:val="20"/>
          <w:lang w:val="el-GR"/>
        </w:rPr>
        <w:t>ε</w:t>
      </w:r>
      <w:r w:rsidR="00144821" w:rsidRPr="00247502">
        <w:rPr>
          <w:rFonts w:ascii="Tahoma" w:hAnsi="Tahoma" w:cs="Tahoma"/>
          <w:i/>
          <w:color w:val="0331C5"/>
          <w:sz w:val="18"/>
          <w:szCs w:val="20"/>
          <w:lang w:val="el-GR"/>
        </w:rPr>
        <w:t xml:space="preserve">παλήθευσης ή </w:t>
      </w:r>
      <w:r w:rsidR="001934AD">
        <w:rPr>
          <w:rFonts w:ascii="Tahoma" w:hAnsi="Tahoma" w:cs="Tahoma"/>
          <w:i/>
          <w:color w:val="0331C5"/>
          <w:sz w:val="18"/>
          <w:szCs w:val="20"/>
          <w:lang w:val="el-GR"/>
        </w:rPr>
        <w:t>ε</w:t>
      </w:r>
      <w:r w:rsidR="00144821" w:rsidRPr="00247502">
        <w:rPr>
          <w:rFonts w:ascii="Tahoma" w:hAnsi="Tahoma" w:cs="Tahoma"/>
          <w:i/>
          <w:color w:val="0331C5"/>
          <w:sz w:val="18"/>
          <w:szCs w:val="20"/>
          <w:lang w:val="el-GR"/>
        </w:rPr>
        <w:t xml:space="preserve">παλήθευσης μακροχρόνιων υποχρεώσεων ή </w:t>
      </w:r>
      <w:r w:rsidR="001934AD">
        <w:rPr>
          <w:rFonts w:ascii="Tahoma" w:hAnsi="Tahoma" w:cs="Tahoma"/>
          <w:i/>
          <w:color w:val="0331C5"/>
          <w:sz w:val="18"/>
          <w:szCs w:val="20"/>
          <w:lang w:val="el-GR"/>
        </w:rPr>
        <w:t>ε</w:t>
      </w:r>
      <w:r w:rsidR="00850970" w:rsidRPr="00247502">
        <w:rPr>
          <w:rFonts w:ascii="Tahoma" w:hAnsi="Tahoma" w:cs="Tahoma"/>
          <w:i/>
          <w:color w:val="0331C5"/>
          <w:sz w:val="18"/>
          <w:szCs w:val="20"/>
          <w:lang w:val="el-GR"/>
        </w:rPr>
        <w:t xml:space="preserve">πιθεώρησης </w:t>
      </w:r>
      <w:r w:rsidR="00144821" w:rsidRPr="00247502">
        <w:rPr>
          <w:rFonts w:ascii="Tahoma" w:hAnsi="Tahoma" w:cs="Tahoma"/>
          <w:i/>
          <w:color w:val="0331C5"/>
          <w:sz w:val="18"/>
          <w:szCs w:val="20"/>
          <w:lang w:val="el-GR"/>
        </w:rPr>
        <w:t xml:space="preserve">ή το </w:t>
      </w:r>
      <w:r w:rsidR="004F0809" w:rsidRPr="00247502">
        <w:rPr>
          <w:rFonts w:ascii="Tahoma" w:hAnsi="Tahoma" w:cs="Tahoma"/>
          <w:i/>
          <w:color w:val="0331C5"/>
          <w:sz w:val="18"/>
          <w:szCs w:val="20"/>
          <w:lang w:val="el-GR"/>
        </w:rPr>
        <w:t xml:space="preserve">οριστικό </w:t>
      </w:r>
      <w:r w:rsidR="00144821" w:rsidRPr="00247502">
        <w:rPr>
          <w:rFonts w:ascii="Tahoma" w:hAnsi="Tahoma" w:cs="Tahoma"/>
          <w:i/>
          <w:color w:val="0331C5"/>
          <w:sz w:val="18"/>
          <w:szCs w:val="20"/>
          <w:lang w:val="el-GR"/>
        </w:rPr>
        <w:t>πόρισμα ελέγχου</w:t>
      </w:r>
      <w:r>
        <w:rPr>
          <w:rFonts w:ascii="Tahoma" w:hAnsi="Tahoma" w:cs="Tahoma"/>
          <w:i/>
          <w:color w:val="0331C5"/>
          <w:sz w:val="18"/>
          <w:szCs w:val="20"/>
          <w:lang w:val="el-GR"/>
        </w:rPr>
        <w:t>]</w:t>
      </w:r>
      <w:r w:rsidR="00144821" w:rsidRPr="00247502">
        <w:rPr>
          <w:rFonts w:ascii="Tahoma" w:hAnsi="Tahoma" w:cs="Tahoma"/>
          <w:szCs w:val="20"/>
          <w:lang w:val="el-GR"/>
        </w:rPr>
        <w:t xml:space="preserve"> </w:t>
      </w:r>
    </w:p>
    <w:p w:rsidR="001934AD" w:rsidRDefault="009F159D" w:rsidP="00247502">
      <w:pPr>
        <w:spacing w:before="60" w:after="60" w:line="240" w:lineRule="exact"/>
        <w:ind w:left="360"/>
        <w:rPr>
          <w:rFonts w:ascii="Tahoma" w:hAnsi="Tahoma" w:cs="Tahoma"/>
          <w:szCs w:val="20"/>
          <w:lang w:val="el-GR"/>
        </w:rPr>
      </w:pPr>
      <w:r>
        <w:rPr>
          <w:rFonts w:ascii="Tahoma" w:hAnsi="Tahoma" w:cs="Tahoma"/>
          <w:szCs w:val="20"/>
          <w:lang w:val="el-GR"/>
        </w:rPr>
        <w:t>της/ του</w:t>
      </w:r>
      <w:r w:rsidRPr="00247502">
        <w:rPr>
          <w:rFonts w:ascii="Tahoma" w:hAnsi="Tahoma" w:cs="Tahoma"/>
          <w:szCs w:val="20"/>
          <w:lang w:val="el-GR"/>
        </w:rPr>
        <w:t xml:space="preserve"> </w:t>
      </w:r>
      <w:r w:rsidR="00A94422">
        <w:rPr>
          <w:rFonts w:ascii="Tahoma" w:hAnsi="Tahoma" w:cs="Tahoma"/>
          <w:szCs w:val="20"/>
          <w:lang w:val="el-GR"/>
        </w:rPr>
        <w:t>…………………………</w:t>
      </w:r>
      <w:r w:rsidR="00435998">
        <w:rPr>
          <w:rFonts w:ascii="Tahoma" w:hAnsi="Tahoma" w:cs="Tahoma"/>
          <w:szCs w:val="20"/>
          <w:lang w:val="el-GR"/>
        </w:rPr>
        <w:t>.,</w:t>
      </w:r>
      <w:r w:rsidR="00A94422">
        <w:rPr>
          <w:rFonts w:ascii="Tahoma" w:hAnsi="Tahoma" w:cs="Tahoma"/>
          <w:szCs w:val="20"/>
          <w:lang w:val="el-GR"/>
        </w:rPr>
        <w:t xml:space="preserve"> </w:t>
      </w:r>
    </w:p>
    <w:p w:rsidR="009F159D" w:rsidRDefault="00FE28F0" w:rsidP="00247502">
      <w:pPr>
        <w:spacing w:before="60" w:after="60" w:line="240" w:lineRule="exact"/>
        <w:ind w:left="360"/>
        <w:rPr>
          <w:rFonts w:ascii="Tahoma" w:hAnsi="Tahoma" w:cs="Tahoma"/>
          <w:szCs w:val="20"/>
          <w:lang w:val="el-GR"/>
        </w:rPr>
      </w:pPr>
      <w:r>
        <w:rPr>
          <w:rFonts w:ascii="Tahoma" w:hAnsi="Tahoma" w:cs="Tahoma"/>
          <w:i/>
          <w:color w:val="0331C5"/>
          <w:sz w:val="18"/>
          <w:szCs w:val="20"/>
          <w:lang w:val="el-GR"/>
        </w:rPr>
        <w:t>[</w:t>
      </w:r>
      <w:r w:rsidR="00A94422" w:rsidRPr="00247502">
        <w:rPr>
          <w:rFonts w:ascii="Tahoma" w:hAnsi="Tahoma" w:cs="Tahoma"/>
          <w:i/>
          <w:color w:val="0331C5"/>
          <w:sz w:val="18"/>
          <w:szCs w:val="20"/>
          <w:lang w:val="el-GR"/>
        </w:rPr>
        <w:t xml:space="preserve">συμπληρώνεται η </w:t>
      </w:r>
      <w:r w:rsidR="001934AD">
        <w:rPr>
          <w:rFonts w:ascii="Tahoma" w:hAnsi="Tahoma" w:cs="Tahoma"/>
          <w:i/>
          <w:color w:val="0331C5"/>
          <w:sz w:val="18"/>
          <w:szCs w:val="20"/>
          <w:lang w:val="el-GR"/>
        </w:rPr>
        <w:t>ΕΥΔ</w:t>
      </w:r>
      <w:r w:rsidR="00435998">
        <w:rPr>
          <w:rFonts w:ascii="Tahoma" w:hAnsi="Tahoma" w:cs="Tahoma"/>
          <w:i/>
          <w:color w:val="0331C5"/>
          <w:sz w:val="18"/>
          <w:szCs w:val="20"/>
          <w:lang w:val="el-GR"/>
        </w:rPr>
        <w:t xml:space="preserve"> ή ΕΦ ή</w:t>
      </w:r>
      <w:r w:rsidR="001934AD">
        <w:rPr>
          <w:rFonts w:ascii="Tahoma" w:hAnsi="Tahoma" w:cs="Tahoma"/>
          <w:i/>
          <w:color w:val="0331C5"/>
          <w:sz w:val="18"/>
          <w:szCs w:val="20"/>
          <w:lang w:val="el-GR"/>
        </w:rPr>
        <w:t xml:space="preserve"> ΑΠ ή η </w:t>
      </w:r>
      <w:r w:rsidR="00144821" w:rsidRPr="00247502">
        <w:rPr>
          <w:rFonts w:ascii="Tahoma" w:hAnsi="Tahoma" w:cs="Tahoma"/>
          <w:i/>
          <w:color w:val="0331C5"/>
          <w:sz w:val="18"/>
          <w:szCs w:val="20"/>
          <w:lang w:val="el-GR"/>
        </w:rPr>
        <w:t>ελεγκτικ</w:t>
      </w:r>
      <w:r w:rsidR="004F0809" w:rsidRPr="00247502">
        <w:rPr>
          <w:rFonts w:ascii="Tahoma" w:hAnsi="Tahoma" w:cs="Tahoma"/>
          <w:i/>
          <w:color w:val="0331C5"/>
          <w:sz w:val="18"/>
          <w:szCs w:val="20"/>
          <w:lang w:val="el-GR"/>
        </w:rPr>
        <w:t>ή</w:t>
      </w:r>
      <w:r w:rsidR="00144821" w:rsidRPr="00247502">
        <w:rPr>
          <w:rFonts w:ascii="Tahoma" w:hAnsi="Tahoma" w:cs="Tahoma"/>
          <w:i/>
          <w:color w:val="0331C5"/>
          <w:sz w:val="18"/>
          <w:szCs w:val="20"/>
          <w:lang w:val="el-GR"/>
        </w:rPr>
        <w:t xml:space="preserve"> αρχ</w:t>
      </w:r>
      <w:r w:rsidR="004F0809" w:rsidRPr="00247502">
        <w:rPr>
          <w:rFonts w:ascii="Tahoma" w:hAnsi="Tahoma" w:cs="Tahoma"/>
          <w:i/>
          <w:color w:val="0331C5"/>
          <w:sz w:val="18"/>
          <w:szCs w:val="20"/>
          <w:lang w:val="el-GR"/>
        </w:rPr>
        <w:t>ή</w:t>
      </w:r>
      <w:r w:rsidR="00144821" w:rsidRPr="00247502">
        <w:rPr>
          <w:rFonts w:ascii="Tahoma" w:hAnsi="Tahoma" w:cs="Tahoma"/>
          <w:i/>
          <w:color w:val="0331C5"/>
          <w:sz w:val="18"/>
          <w:szCs w:val="20"/>
          <w:lang w:val="el-GR"/>
        </w:rPr>
        <w:t>/ όργαν</w:t>
      </w:r>
      <w:r w:rsidR="004F0809" w:rsidRPr="00247502">
        <w:rPr>
          <w:rFonts w:ascii="Tahoma" w:hAnsi="Tahoma" w:cs="Tahoma"/>
          <w:i/>
          <w:color w:val="0331C5"/>
          <w:sz w:val="18"/>
          <w:szCs w:val="20"/>
          <w:lang w:val="el-GR"/>
        </w:rPr>
        <w:t>ο,</w:t>
      </w:r>
      <w:r w:rsidR="00144821" w:rsidRPr="00247502">
        <w:rPr>
          <w:rFonts w:ascii="Tahoma" w:hAnsi="Tahoma" w:cs="Tahoma"/>
          <w:i/>
          <w:color w:val="0331C5"/>
          <w:sz w:val="18"/>
          <w:szCs w:val="20"/>
          <w:lang w:val="el-GR"/>
        </w:rPr>
        <w:t xml:space="preserve"> εθνικ</w:t>
      </w:r>
      <w:r w:rsidR="004F0809" w:rsidRPr="00247502">
        <w:rPr>
          <w:rFonts w:ascii="Tahoma" w:hAnsi="Tahoma" w:cs="Tahoma"/>
          <w:i/>
          <w:color w:val="0331C5"/>
          <w:sz w:val="18"/>
          <w:szCs w:val="20"/>
          <w:lang w:val="el-GR"/>
        </w:rPr>
        <w:t>ή</w:t>
      </w:r>
      <w:r w:rsidR="00144821" w:rsidRPr="00247502">
        <w:rPr>
          <w:rFonts w:ascii="Tahoma" w:hAnsi="Tahoma" w:cs="Tahoma"/>
          <w:i/>
          <w:color w:val="0331C5"/>
          <w:sz w:val="18"/>
          <w:szCs w:val="20"/>
          <w:lang w:val="el-GR"/>
        </w:rPr>
        <w:t xml:space="preserve"> </w:t>
      </w:r>
      <w:r w:rsidR="004F0809" w:rsidRPr="00247502">
        <w:rPr>
          <w:rFonts w:ascii="Tahoma" w:hAnsi="Tahoma" w:cs="Tahoma"/>
          <w:i/>
          <w:color w:val="0331C5"/>
          <w:sz w:val="18"/>
          <w:szCs w:val="20"/>
          <w:lang w:val="el-GR"/>
        </w:rPr>
        <w:t>ή</w:t>
      </w:r>
      <w:r w:rsidR="00144821" w:rsidRPr="00247502">
        <w:rPr>
          <w:rFonts w:ascii="Tahoma" w:hAnsi="Tahoma" w:cs="Tahoma"/>
          <w:i/>
          <w:color w:val="0331C5"/>
          <w:sz w:val="18"/>
          <w:szCs w:val="20"/>
          <w:lang w:val="el-GR"/>
        </w:rPr>
        <w:t xml:space="preserve"> ενωσιακ</w:t>
      </w:r>
      <w:r w:rsidR="004F0809" w:rsidRPr="00247502">
        <w:rPr>
          <w:rFonts w:ascii="Tahoma" w:hAnsi="Tahoma" w:cs="Tahoma"/>
          <w:i/>
          <w:color w:val="0331C5"/>
          <w:sz w:val="18"/>
          <w:szCs w:val="20"/>
          <w:lang w:val="el-GR"/>
        </w:rPr>
        <w:t>ή</w:t>
      </w:r>
      <w:r>
        <w:rPr>
          <w:rFonts w:ascii="Tahoma" w:hAnsi="Tahoma" w:cs="Tahoma"/>
          <w:i/>
          <w:color w:val="0331C5"/>
          <w:sz w:val="18"/>
          <w:szCs w:val="20"/>
          <w:lang w:val="el-GR"/>
        </w:rPr>
        <w:t>]</w:t>
      </w:r>
    </w:p>
    <w:p w:rsidR="00850970" w:rsidRPr="00247502" w:rsidRDefault="004F0809" w:rsidP="00247502">
      <w:pPr>
        <w:spacing w:before="60" w:after="60" w:line="240" w:lineRule="exact"/>
        <w:ind w:left="360"/>
        <w:rPr>
          <w:rFonts w:ascii="Tahoma" w:hAnsi="Tahoma" w:cs="Tahoma"/>
          <w:szCs w:val="20"/>
          <w:lang w:val="el-GR"/>
        </w:rPr>
      </w:pPr>
      <w:r w:rsidRPr="00247502">
        <w:rPr>
          <w:rFonts w:ascii="Tahoma" w:hAnsi="Tahoma" w:cs="Tahoma"/>
          <w:szCs w:val="20"/>
          <w:lang w:val="el-GR"/>
        </w:rPr>
        <w:t>με αρ. ………………</w:t>
      </w:r>
      <w:r w:rsidR="00867456" w:rsidRPr="00247502">
        <w:rPr>
          <w:rFonts w:ascii="Tahoma" w:hAnsi="Tahoma" w:cs="Tahoma"/>
          <w:szCs w:val="20"/>
          <w:lang w:val="el-GR"/>
        </w:rPr>
        <w:t>…….</w:t>
      </w:r>
      <w:r w:rsidR="00E45ECD" w:rsidRPr="00247502">
        <w:rPr>
          <w:rFonts w:ascii="Tahoma" w:hAnsi="Tahoma" w:cs="Tahoma"/>
          <w:szCs w:val="20"/>
          <w:lang w:val="el-GR"/>
        </w:rPr>
        <w:t>…</w:t>
      </w:r>
      <w:r w:rsidR="009F159D">
        <w:rPr>
          <w:rFonts w:ascii="Tahoma" w:hAnsi="Tahoma" w:cs="Tahoma"/>
          <w:szCs w:val="20"/>
          <w:lang w:val="el-GR"/>
        </w:rPr>
        <w:t>………………</w:t>
      </w:r>
    </w:p>
    <w:p w:rsidR="00850970" w:rsidRPr="00247502" w:rsidRDefault="00850970" w:rsidP="00A927CD">
      <w:pPr>
        <w:numPr>
          <w:ilvl w:val="0"/>
          <w:numId w:val="13"/>
        </w:numPr>
        <w:spacing w:before="60" w:after="60" w:line="240" w:lineRule="exact"/>
        <w:rPr>
          <w:rFonts w:ascii="Tahoma" w:hAnsi="Tahoma" w:cs="Tahoma"/>
          <w:szCs w:val="20"/>
          <w:lang w:val="el-GR"/>
        </w:rPr>
      </w:pPr>
      <w:r w:rsidRPr="00247502">
        <w:rPr>
          <w:rFonts w:ascii="Tahoma" w:hAnsi="Tahoma" w:cs="Tahoma"/>
          <w:szCs w:val="20"/>
          <w:lang w:val="el-GR"/>
        </w:rPr>
        <w:t xml:space="preserve">Το υπ. αριθμ. ………………… έγγραφο της …………. </w:t>
      </w:r>
      <w:r w:rsidR="00FE28F0">
        <w:rPr>
          <w:rFonts w:ascii="Tahoma" w:hAnsi="Tahoma" w:cs="Tahoma"/>
          <w:i/>
          <w:color w:val="0331C5"/>
          <w:sz w:val="18"/>
          <w:szCs w:val="20"/>
          <w:lang w:val="el-GR"/>
        </w:rPr>
        <w:t>[</w:t>
      </w:r>
      <w:r w:rsidR="00A94422" w:rsidRPr="00247502">
        <w:rPr>
          <w:rFonts w:ascii="Tahoma" w:hAnsi="Tahoma" w:cs="Tahoma"/>
          <w:i/>
          <w:color w:val="0331C5"/>
          <w:sz w:val="18"/>
          <w:szCs w:val="20"/>
          <w:lang w:val="el-GR"/>
        </w:rPr>
        <w:t xml:space="preserve">συμπληρώνεται η </w:t>
      </w:r>
      <w:r w:rsidRPr="00247502">
        <w:rPr>
          <w:rFonts w:ascii="Tahoma" w:hAnsi="Tahoma" w:cs="Tahoma"/>
          <w:i/>
          <w:color w:val="0331C5"/>
          <w:sz w:val="18"/>
          <w:szCs w:val="20"/>
          <w:lang w:val="el-GR"/>
        </w:rPr>
        <w:t>αρμόδια υπηρεσία</w:t>
      </w:r>
      <w:r w:rsidR="00FE28F0">
        <w:rPr>
          <w:rFonts w:ascii="Tahoma" w:hAnsi="Tahoma" w:cs="Tahoma"/>
          <w:i/>
          <w:color w:val="0331C5"/>
          <w:sz w:val="18"/>
          <w:szCs w:val="20"/>
          <w:lang w:val="el-GR"/>
        </w:rPr>
        <w:t>]</w:t>
      </w:r>
      <w:r w:rsidRPr="00247502">
        <w:rPr>
          <w:rFonts w:ascii="Tahoma" w:hAnsi="Tahoma" w:cs="Tahoma"/>
          <w:szCs w:val="20"/>
          <w:lang w:val="el-GR"/>
        </w:rPr>
        <w:t xml:space="preserve"> με </w:t>
      </w:r>
      <w:r w:rsidR="008D6814" w:rsidRPr="00247502">
        <w:rPr>
          <w:rFonts w:ascii="Tahoma" w:hAnsi="Tahoma" w:cs="Tahoma"/>
          <w:szCs w:val="20"/>
          <w:lang w:val="el-GR"/>
        </w:rPr>
        <w:t xml:space="preserve">το </w:t>
      </w:r>
      <w:r w:rsidRPr="00247502">
        <w:rPr>
          <w:rFonts w:ascii="Tahoma" w:hAnsi="Tahoma" w:cs="Tahoma"/>
          <w:szCs w:val="20"/>
          <w:lang w:val="el-GR"/>
        </w:rPr>
        <w:t xml:space="preserve">οποίο κοινοποιήθηκε η έκθεση στο </w:t>
      </w:r>
      <w:r w:rsidR="00800A8D" w:rsidRPr="00F10685">
        <w:rPr>
          <w:rFonts w:ascii="Tahoma" w:hAnsi="Tahoma" w:cs="Tahoma"/>
          <w:szCs w:val="20"/>
          <w:lang w:val="el-GR"/>
        </w:rPr>
        <w:t>……..</w:t>
      </w:r>
      <w:r w:rsidRPr="00247502">
        <w:rPr>
          <w:rFonts w:ascii="Tahoma" w:hAnsi="Tahoma" w:cs="Tahoma"/>
          <w:szCs w:val="20"/>
          <w:lang w:val="el-GR"/>
        </w:rPr>
        <w:t>………………..</w:t>
      </w:r>
      <w:r w:rsidR="00A94422">
        <w:rPr>
          <w:rFonts w:ascii="Tahoma" w:hAnsi="Tahoma" w:cs="Tahoma"/>
          <w:szCs w:val="20"/>
          <w:lang w:val="el-GR"/>
        </w:rPr>
        <w:t xml:space="preserve"> </w:t>
      </w:r>
      <w:r w:rsidR="00FE28F0">
        <w:rPr>
          <w:rFonts w:ascii="Tahoma" w:hAnsi="Tahoma" w:cs="Tahoma"/>
          <w:i/>
          <w:color w:val="0331C5"/>
          <w:sz w:val="18"/>
          <w:szCs w:val="20"/>
          <w:lang w:val="el-GR"/>
        </w:rPr>
        <w:t>[</w:t>
      </w:r>
      <w:r w:rsidR="00A94422" w:rsidRPr="00247502">
        <w:rPr>
          <w:rFonts w:ascii="Tahoma" w:hAnsi="Tahoma" w:cs="Tahoma"/>
          <w:i/>
          <w:color w:val="0331C5"/>
          <w:sz w:val="18"/>
          <w:szCs w:val="20"/>
          <w:lang w:val="el-GR"/>
        </w:rPr>
        <w:t xml:space="preserve">συμπληρώνεται ο </w:t>
      </w:r>
      <w:r w:rsidR="00F10685" w:rsidRPr="00247502">
        <w:rPr>
          <w:rFonts w:ascii="Tahoma" w:hAnsi="Tahoma" w:cs="Tahoma"/>
          <w:i/>
          <w:color w:val="0331C5"/>
          <w:sz w:val="18"/>
          <w:szCs w:val="20"/>
          <w:lang w:val="el-GR"/>
        </w:rPr>
        <w:t>Δικαιούχο</w:t>
      </w:r>
      <w:r w:rsidR="00A94422" w:rsidRPr="00247502">
        <w:rPr>
          <w:rFonts w:ascii="Tahoma" w:hAnsi="Tahoma" w:cs="Tahoma"/>
          <w:i/>
          <w:color w:val="0331C5"/>
          <w:sz w:val="18"/>
          <w:szCs w:val="20"/>
          <w:lang w:val="el-GR"/>
        </w:rPr>
        <w:t>ς</w:t>
      </w:r>
      <w:r w:rsidR="00FE28F0">
        <w:rPr>
          <w:rFonts w:ascii="Tahoma" w:hAnsi="Tahoma" w:cs="Tahoma"/>
          <w:i/>
          <w:color w:val="0331C5"/>
          <w:sz w:val="18"/>
          <w:szCs w:val="20"/>
          <w:lang w:val="el-GR"/>
        </w:rPr>
        <w:t>]</w:t>
      </w:r>
      <w:r w:rsidRPr="00247502">
        <w:rPr>
          <w:rFonts w:ascii="Tahoma" w:hAnsi="Tahoma" w:cs="Tahoma"/>
          <w:i/>
          <w:color w:val="0331C5"/>
          <w:sz w:val="18"/>
          <w:szCs w:val="20"/>
          <w:lang w:val="el-GR"/>
        </w:rPr>
        <w:t>.</w:t>
      </w:r>
    </w:p>
    <w:p w:rsidR="00850970" w:rsidRPr="00247502" w:rsidRDefault="00850970" w:rsidP="00144821">
      <w:pPr>
        <w:numPr>
          <w:ilvl w:val="0"/>
          <w:numId w:val="13"/>
        </w:numPr>
        <w:spacing w:before="60" w:after="60" w:line="240" w:lineRule="exact"/>
        <w:rPr>
          <w:rFonts w:ascii="Tahoma" w:hAnsi="Tahoma" w:cs="Tahoma"/>
          <w:szCs w:val="20"/>
          <w:lang w:val="el-GR"/>
        </w:rPr>
      </w:pPr>
      <w:r w:rsidRPr="00247502">
        <w:rPr>
          <w:rFonts w:ascii="Tahoma" w:hAnsi="Tahoma" w:cs="Tahoma"/>
          <w:szCs w:val="20"/>
          <w:lang w:val="el-GR"/>
        </w:rPr>
        <w:t>Το από</w:t>
      </w:r>
      <w:r w:rsidR="000C42DA" w:rsidRPr="00247502">
        <w:rPr>
          <w:rFonts w:ascii="Tahoma" w:hAnsi="Tahoma" w:cs="Tahoma"/>
          <w:szCs w:val="20"/>
          <w:lang w:val="el-GR"/>
        </w:rPr>
        <w:t xml:space="preserve"> </w:t>
      </w:r>
      <w:r w:rsidRPr="00247502">
        <w:rPr>
          <w:rFonts w:ascii="Tahoma" w:hAnsi="Tahoma" w:cs="Tahoma"/>
          <w:szCs w:val="20"/>
          <w:lang w:val="el-GR"/>
        </w:rPr>
        <w:t>……</w:t>
      </w:r>
      <w:r w:rsidR="00BA6310">
        <w:rPr>
          <w:rFonts w:ascii="Tahoma" w:hAnsi="Tahoma" w:cs="Tahoma"/>
          <w:szCs w:val="20"/>
          <w:lang w:val="el-GR"/>
        </w:rPr>
        <w:t>…..</w:t>
      </w:r>
      <w:r w:rsidRPr="00247502">
        <w:rPr>
          <w:rFonts w:ascii="Tahoma" w:hAnsi="Tahoma" w:cs="Tahoma"/>
          <w:szCs w:val="20"/>
          <w:lang w:val="el-GR"/>
        </w:rPr>
        <w:t xml:space="preserve">……… αποδεικτικό </w:t>
      </w:r>
      <w:r w:rsidR="00B425CF" w:rsidRPr="00247502">
        <w:rPr>
          <w:rFonts w:ascii="Tahoma" w:hAnsi="Tahoma" w:cs="Tahoma"/>
          <w:szCs w:val="20"/>
          <w:lang w:val="el-GR"/>
        </w:rPr>
        <w:t xml:space="preserve">κοινοποίησης </w:t>
      </w:r>
      <w:r w:rsidRPr="00247502">
        <w:rPr>
          <w:rFonts w:ascii="Tahoma" w:hAnsi="Tahoma" w:cs="Tahoma"/>
          <w:szCs w:val="20"/>
          <w:lang w:val="el-GR"/>
        </w:rPr>
        <w:t>της έκθεσης</w:t>
      </w:r>
      <w:r w:rsidR="00B425CF" w:rsidRPr="00247502">
        <w:rPr>
          <w:rFonts w:ascii="Tahoma" w:hAnsi="Tahoma" w:cs="Tahoma"/>
          <w:szCs w:val="20"/>
          <w:lang w:val="el-GR"/>
        </w:rPr>
        <w:t xml:space="preserve"> στο</w:t>
      </w:r>
      <w:r w:rsidR="00C11226" w:rsidRPr="00247502">
        <w:rPr>
          <w:rFonts w:ascii="Tahoma" w:hAnsi="Tahoma" w:cs="Tahoma"/>
          <w:szCs w:val="20"/>
          <w:lang w:val="el-GR"/>
        </w:rPr>
        <w:t xml:space="preserve"> Δ</w:t>
      </w:r>
      <w:r w:rsidR="00B425CF" w:rsidRPr="00247502">
        <w:rPr>
          <w:rFonts w:ascii="Tahoma" w:hAnsi="Tahoma" w:cs="Tahoma"/>
          <w:szCs w:val="20"/>
          <w:lang w:val="el-GR"/>
        </w:rPr>
        <w:t>ικαιούχο</w:t>
      </w:r>
      <w:r w:rsidRPr="00247502">
        <w:rPr>
          <w:rFonts w:ascii="Tahoma" w:hAnsi="Tahoma" w:cs="Tahoma"/>
          <w:szCs w:val="20"/>
          <w:lang w:val="el-GR"/>
        </w:rPr>
        <w:t xml:space="preserve">. </w:t>
      </w:r>
    </w:p>
    <w:p w:rsidR="00D828FB" w:rsidRPr="002E5F08" w:rsidRDefault="00D828FB" w:rsidP="002E5F08">
      <w:pPr>
        <w:spacing w:line="240" w:lineRule="exact"/>
        <w:rPr>
          <w:rFonts w:ascii="Tahoma" w:hAnsi="Tahoma" w:cs="Tahoma"/>
          <w:sz w:val="18"/>
          <w:szCs w:val="18"/>
          <w:lang w:val="el-GR"/>
        </w:rPr>
      </w:pPr>
    </w:p>
    <w:p w:rsidR="003D0BDC" w:rsidRDefault="003D0BDC" w:rsidP="002E5F08">
      <w:pPr>
        <w:tabs>
          <w:tab w:val="num" w:pos="284"/>
        </w:tabs>
        <w:spacing w:line="240" w:lineRule="exact"/>
        <w:ind w:left="284" w:hanging="284"/>
        <w:jc w:val="center"/>
        <w:outlineLvl w:val="0"/>
        <w:rPr>
          <w:rFonts w:ascii="Tahoma" w:hAnsi="Tahoma" w:cs="Tahoma"/>
          <w:b/>
          <w:caps/>
          <w:szCs w:val="20"/>
          <w:lang w:val="el-GR"/>
        </w:rPr>
      </w:pPr>
      <w:r w:rsidRPr="00AA61BC">
        <w:rPr>
          <w:rFonts w:ascii="Tahoma" w:hAnsi="Tahoma" w:cs="Tahoma"/>
          <w:b/>
          <w:caps/>
          <w:szCs w:val="20"/>
          <w:lang w:val="el-GR"/>
        </w:rPr>
        <w:t xml:space="preserve">ΑΠΟΦΑΣΙΖΟΥΜΕ </w:t>
      </w:r>
    </w:p>
    <w:p w:rsidR="006867B2" w:rsidRPr="00F10685" w:rsidRDefault="006867B2" w:rsidP="002E5F08">
      <w:pPr>
        <w:tabs>
          <w:tab w:val="num" w:pos="284"/>
        </w:tabs>
        <w:spacing w:line="240" w:lineRule="exact"/>
        <w:ind w:left="284" w:hanging="284"/>
        <w:jc w:val="center"/>
        <w:outlineLvl w:val="0"/>
        <w:rPr>
          <w:rFonts w:ascii="Tahoma" w:hAnsi="Tahoma" w:cs="Tahoma"/>
          <w:b/>
          <w:caps/>
          <w:szCs w:val="20"/>
          <w:lang w:val="el-GR"/>
        </w:rPr>
      </w:pPr>
    </w:p>
    <w:p w:rsidR="006867B2" w:rsidRPr="00BA733B" w:rsidRDefault="006867B2" w:rsidP="00247502">
      <w:pPr>
        <w:spacing w:before="0" w:after="0"/>
        <w:rPr>
          <w:rFonts w:ascii="Tahoma" w:hAnsi="Tahoma" w:cs="Tahoma"/>
          <w:szCs w:val="20"/>
          <w:lang w:val="el-GR"/>
        </w:rPr>
      </w:pPr>
      <w:r>
        <w:rPr>
          <w:rFonts w:ascii="Tahoma" w:hAnsi="Tahoma" w:cs="Tahoma"/>
          <w:szCs w:val="20"/>
          <w:lang w:val="el-GR"/>
        </w:rPr>
        <w:t>Γ</w:t>
      </w:r>
      <w:r w:rsidRPr="00BA733B">
        <w:rPr>
          <w:rFonts w:ascii="Tahoma" w:hAnsi="Tahoma" w:cs="Tahoma"/>
          <w:szCs w:val="20"/>
          <w:lang w:val="el-GR"/>
        </w:rPr>
        <w:t>ια την πράξη/ υποέργο</w:t>
      </w:r>
      <w:r w:rsidR="00646588">
        <w:rPr>
          <w:rFonts w:ascii="Tahoma" w:hAnsi="Tahoma" w:cs="Tahoma"/>
          <w:szCs w:val="20"/>
          <w:lang w:val="el-GR"/>
        </w:rPr>
        <w:t xml:space="preserve"> …………………………………………………………</w:t>
      </w:r>
      <w:r w:rsidRPr="00BA733B">
        <w:rPr>
          <w:rFonts w:ascii="Tahoma" w:hAnsi="Tahoma" w:cs="Tahoma"/>
          <w:szCs w:val="20"/>
          <w:lang w:val="el-GR"/>
        </w:rPr>
        <w:t xml:space="preserve"> με κωδικό ΟΠΣ: ……………</w:t>
      </w:r>
      <w:r w:rsidR="00646588">
        <w:rPr>
          <w:rFonts w:ascii="Tahoma" w:hAnsi="Tahoma" w:cs="Tahoma"/>
          <w:szCs w:val="20"/>
          <w:lang w:val="el-GR"/>
        </w:rPr>
        <w:t>……….</w:t>
      </w:r>
    </w:p>
    <w:p w:rsidR="00AB1C35" w:rsidRPr="00247502" w:rsidRDefault="006867B2" w:rsidP="00247502">
      <w:pPr>
        <w:spacing w:line="240" w:lineRule="exact"/>
        <w:rPr>
          <w:rFonts w:ascii="Tahoma" w:hAnsi="Tahoma" w:cs="Tahoma"/>
          <w:color w:val="FF0000"/>
          <w:sz w:val="18"/>
          <w:szCs w:val="18"/>
          <w:lang w:val="el-GR"/>
        </w:rPr>
      </w:pPr>
      <w:r w:rsidRPr="00BA733B">
        <w:rPr>
          <w:rFonts w:ascii="Tahoma" w:hAnsi="Tahoma" w:cs="Tahoma"/>
          <w:szCs w:val="20"/>
          <w:lang w:val="el-GR"/>
        </w:rPr>
        <w:t>του ΕΠ: ……………………………………………………</w:t>
      </w:r>
      <w:r w:rsidR="0070729E">
        <w:rPr>
          <w:rFonts w:ascii="Tahoma" w:hAnsi="Tahoma" w:cs="Tahoma"/>
          <w:szCs w:val="20"/>
          <w:lang w:val="el-GR"/>
        </w:rPr>
        <w:t>………………………………………………………………………………</w:t>
      </w:r>
      <w:r w:rsidR="00AB1C35">
        <w:rPr>
          <w:rFonts w:ascii="Tahoma" w:hAnsi="Tahoma" w:cs="Tahoma"/>
          <w:szCs w:val="20"/>
          <w:lang w:val="el-GR"/>
        </w:rPr>
        <w:t xml:space="preserve"> </w:t>
      </w:r>
    </w:p>
    <w:p w:rsidR="006867B2" w:rsidRPr="00BA733B" w:rsidRDefault="006867B2" w:rsidP="00247502">
      <w:pPr>
        <w:spacing w:before="0" w:after="0"/>
        <w:rPr>
          <w:rFonts w:ascii="Tahoma" w:hAnsi="Tahoma" w:cs="Tahoma"/>
          <w:szCs w:val="20"/>
          <w:lang w:val="el-GR"/>
        </w:rPr>
      </w:pPr>
      <w:r w:rsidRPr="00BA733B">
        <w:rPr>
          <w:rFonts w:ascii="Tahoma" w:hAnsi="Tahoma" w:cs="Tahoma"/>
          <w:szCs w:val="20"/>
          <w:lang w:val="el-GR"/>
        </w:rPr>
        <w:t xml:space="preserve">που χρηματοδοτείται </w:t>
      </w:r>
      <w:r w:rsidR="00AB0E00">
        <w:rPr>
          <w:rFonts w:ascii="Tahoma" w:hAnsi="Tahoma" w:cs="Tahoma"/>
          <w:szCs w:val="20"/>
          <w:lang w:val="el-GR"/>
        </w:rPr>
        <w:t xml:space="preserve">από το </w:t>
      </w:r>
      <w:r w:rsidR="006E271A">
        <w:rPr>
          <w:rFonts w:ascii="Tahoma" w:hAnsi="Tahoma" w:cs="Tahoma"/>
          <w:szCs w:val="20"/>
          <w:lang w:val="el-GR"/>
        </w:rPr>
        <w:t xml:space="preserve">…………… </w:t>
      </w:r>
      <w:r w:rsidR="00BD1CDC">
        <w:rPr>
          <w:rFonts w:ascii="Tahoma" w:hAnsi="Tahoma" w:cs="Tahoma"/>
          <w:i/>
          <w:color w:val="0331C5"/>
          <w:sz w:val="18"/>
          <w:szCs w:val="20"/>
          <w:lang w:val="el-GR"/>
        </w:rPr>
        <w:t>[</w:t>
      </w:r>
      <w:r w:rsidR="006E271A">
        <w:rPr>
          <w:rFonts w:ascii="Tahoma" w:hAnsi="Tahoma" w:cs="Tahoma"/>
          <w:i/>
          <w:color w:val="0331C5"/>
          <w:sz w:val="18"/>
          <w:szCs w:val="20"/>
          <w:lang w:val="el-GR"/>
        </w:rPr>
        <w:t xml:space="preserve">επιλέγεται μεταξύ ΕΤΠΑ/ ΕΚΤ/ </w:t>
      </w:r>
      <w:r w:rsidR="005D47F1">
        <w:rPr>
          <w:rFonts w:ascii="Tahoma" w:hAnsi="Tahoma" w:cs="Tahoma"/>
          <w:i/>
          <w:color w:val="0331C5"/>
          <w:sz w:val="18"/>
          <w:szCs w:val="20"/>
          <w:lang w:val="el-GR"/>
        </w:rPr>
        <w:t>ΤΣ</w:t>
      </w:r>
      <w:r w:rsidR="00BD1CDC">
        <w:rPr>
          <w:rFonts w:ascii="Tahoma" w:hAnsi="Tahoma" w:cs="Tahoma"/>
          <w:i/>
          <w:color w:val="0331C5"/>
          <w:sz w:val="18"/>
          <w:szCs w:val="20"/>
          <w:lang w:val="el-GR"/>
        </w:rPr>
        <w:t>]</w:t>
      </w:r>
      <w:r w:rsidRPr="00B9325A">
        <w:rPr>
          <w:rFonts w:ascii="Tahoma" w:hAnsi="Tahoma" w:cs="Tahoma"/>
          <w:szCs w:val="20"/>
          <w:lang w:val="el-GR"/>
        </w:rPr>
        <w:t xml:space="preserve"> και από εθνικούς πόρους,</w:t>
      </w:r>
      <w:r>
        <w:rPr>
          <w:rFonts w:ascii="Tahoma" w:hAnsi="Tahoma" w:cs="Tahoma"/>
          <w:szCs w:val="20"/>
          <w:lang w:val="el-GR"/>
        </w:rPr>
        <w:t xml:space="preserve"> μέσω της </w:t>
      </w:r>
      <w:r w:rsidRPr="00B9325A">
        <w:rPr>
          <w:rFonts w:ascii="Tahoma" w:hAnsi="Tahoma" w:cs="Tahoma"/>
          <w:szCs w:val="20"/>
          <w:lang w:val="el-GR"/>
        </w:rPr>
        <w:t>ΣΑΕ…</w:t>
      </w:r>
      <w:r>
        <w:rPr>
          <w:rFonts w:ascii="Tahoma" w:hAnsi="Tahoma" w:cs="Tahoma"/>
          <w:szCs w:val="20"/>
          <w:lang w:val="el-GR"/>
        </w:rPr>
        <w:t>………………………</w:t>
      </w:r>
      <w:r w:rsidR="0070729E">
        <w:rPr>
          <w:rFonts w:ascii="Tahoma" w:hAnsi="Tahoma" w:cs="Tahoma"/>
          <w:szCs w:val="20"/>
          <w:lang w:val="el-GR"/>
        </w:rPr>
        <w:t>……</w:t>
      </w:r>
      <w:r w:rsidR="009F159D">
        <w:rPr>
          <w:rFonts w:ascii="Tahoma" w:hAnsi="Tahoma" w:cs="Tahoma"/>
          <w:szCs w:val="20"/>
          <w:lang w:val="el-GR"/>
        </w:rPr>
        <w:t>…</w:t>
      </w:r>
      <w:r w:rsidR="00E65018">
        <w:rPr>
          <w:rFonts w:ascii="Tahoma" w:hAnsi="Tahoma" w:cs="Tahoma"/>
          <w:szCs w:val="20"/>
          <w:lang w:val="el-GR"/>
        </w:rPr>
        <w:t>…</w:t>
      </w:r>
    </w:p>
    <w:p w:rsidR="006867B2" w:rsidRDefault="006867B2" w:rsidP="00247502">
      <w:pPr>
        <w:spacing w:line="240" w:lineRule="exact"/>
        <w:ind w:left="360"/>
        <w:rPr>
          <w:rFonts w:ascii="Tahoma" w:hAnsi="Tahoma" w:cs="Tahoma"/>
          <w:szCs w:val="20"/>
          <w:lang w:val="el-GR"/>
        </w:rPr>
      </w:pPr>
    </w:p>
    <w:p w:rsidR="00973926" w:rsidRPr="00247502" w:rsidRDefault="003D0BDC" w:rsidP="00247502">
      <w:pPr>
        <w:numPr>
          <w:ilvl w:val="0"/>
          <w:numId w:val="14"/>
        </w:numPr>
        <w:tabs>
          <w:tab w:val="clear" w:pos="360"/>
          <w:tab w:val="num" w:pos="0"/>
          <w:tab w:val="num" w:pos="284"/>
        </w:tabs>
        <w:spacing w:line="240" w:lineRule="exact"/>
        <w:ind w:left="284" w:hanging="284"/>
        <w:rPr>
          <w:rFonts w:ascii="Tahoma" w:hAnsi="Tahoma" w:cs="Tahoma"/>
          <w:szCs w:val="20"/>
          <w:lang w:val="el-GR"/>
        </w:rPr>
      </w:pPr>
      <w:r w:rsidRPr="00247502">
        <w:rPr>
          <w:rFonts w:ascii="Tahoma" w:hAnsi="Tahoma" w:cs="Tahoma"/>
          <w:szCs w:val="20"/>
          <w:lang w:val="el-GR"/>
        </w:rPr>
        <w:t>Την επιβολή</w:t>
      </w:r>
      <w:r w:rsidR="0002178A" w:rsidRPr="00247502">
        <w:rPr>
          <w:rFonts w:ascii="Tahoma" w:hAnsi="Tahoma" w:cs="Tahoma"/>
          <w:szCs w:val="20"/>
          <w:lang w:val="el-GR"/>
        </w:rPr>
        <w:t xml:space="preserve"> …………………………………………………………………</w:t>
      </w:r>
      <w:r w:rsidR="00224025">
        <w:rPr>
          <w:rFonts w:ascii="Tahoma" w:hAnsi="Tahoma" w:cs="Tahoma"/>
          <w:szCs w:val="20"/>
          <w:lang w:val="el-GR"/>
        </w:rPr>
        <w:t>………………………………………………………</w:t>
      </w:r>
      <w:r w:rsidR="0002178A" w:rsidRPr="00247502">
        <w:rPr>
          <w:rFonts w:ascii="Tahoma" w:hAnsi="Tahoma" w:cs="Tahoma"/>
          <w:szCs w:val="20"/>
          <w:lang w:val="el-GR"/>
        </w:rPr>
        <w:t xml:space="preserve"> </w:t>
      </w:r>
    </w:p>
    <w:p w:rsidR="0010043A" w:rsidRPr="00247502" w:rsidRDefault="00BD1CDC" w:rsidP="00247502">
      <w:pPr>
        <w:spacing w:line="240" w:lineRule="exact"/>
        <w:ind w:left="284"/>
        <w:rPr>
          <w:rFonts w:ascii="Tahoma" w:hAnsi="Tahoma" w:cs="Tahoma"/>
          <w:color w:val="0331C5"/>
          <w:sz w:val="18"/>
          <w:szCs w:val="18"/>
          <w:lang w:val="el-GR"/>
        </w:rPr>
      </w:pPr>
      <w:r>
        <w:rPr>
          <w:rFonts w:ascii="Tahoma" w:hAnsi="Tahoma" w:cs="Tahoma"/>
          <w:i/>
          <w:color w:val="0331C5"/>
          <w:sz w:val="18"/>
          <w:szCs w:val="18"/>
          <w:lang w:val="el-GR"/>
        </w:rPr>
        <w:t>[</w:t>
      </w:r>
      <w:r w:rsidR="0002178A" w:rsidRPr="00247502">
        <w:rPr>
          <w:rFonts w:ascii="Tahoma" w:hAnsi="Tahoma" w:cs="Tahoma"/>
          <w:i/>
          <w:color w:val="0331C5"/>
          <w:sz w:val="18"/>
          <w:szCs w:val="18"/>
          <w:lang w:val="el-GR"/>
        </w:rPr>
        <w:t>επιλέγεται μεταξύ των: α) δημοσιονομική</w:t>
      </w:r>
      <w:r w:rsidR="005B36C1" w:rsidRPr="00247502">
        <w:rPr>
          <w:rFonts w:ascii="Tahoma" w:hAnsi="Tahoma" w:cs="Tahoma"/>
          <w:i/>
          <w:color w:val="0331C5"/>
          <w:sz w:val="18"/>
          <w:szCs w:val="18"/>
          <w:lang w:val="el-GR"/>
        </w:rPr>
        <w:t>ς</w:t>
      </w:r>
      <w:r w:rsidR="0002178A" w:rsidRPr="00247502">
        <w:rPr>
          <w:rFonts w:ascii="Tahoma" w:hAnsi="Tahoma" w:cs="Tahoma"/>
          <w:i/>
          <w:color w:val="0331C5"/>
          <w:sz w:val="18"/>
          <w:szCs w:val="18"/>
          <w:lang w:val="el-GR"/>
        </w:rPr>
        <w:t xml:space="preserve"> διόρθωση</w:t>
      </w:r>
      <w:r w:rsidR="005B36C1" w:rsidRPr="00247502">
        <w:rPr>
          <w:rFonts w:ascii="Tahoma" w:hAnsi="Tahoma" w:cs="Tahoma"/>
          <w:i/>
          <w:color w:val="0331C5"/>
          <w:sz w:val="18"/>
          <w:szCs w:val="18"/>
          <w:lang w:val="el-GR"/>
        </w:rPr>
        <w:t>ς</w:t>
      </w:r>
      <w:r w:rsidR="0002178A" w:rsidRPr="00247502">
        <w:rPr>
          <w:rFonts w:ascii="Tahoma" w:hAnsi="Tahoma" w:cs="Tahoma"/>
          <w:i/>
          <w:color w:val="0331C5"/>
          <w:sz w:val="18"/>
          <w:szCs w:val="18"/>
          <w:lang w:val="el-GR"/>
        </w:rPr>
        <w:t>, β) δημοσιονομική</w:t>
      </w:r>
      <w:r w:rsidR="005B36C1" w:rsidRPr="00247502">
        <w:rPr>
          <w:rFonts w:ascii="Tahoma" w:hAnsi="Tahoma" w:cs="Tahoma"/>
          <w:i/>
          <w:color w:val="0331C5"/>
          <w:sz w:val="18"/>
          <w:szCs w:val="18"/>
          <w:lang w:val="el-GR"/>
        </w:rPr>
        <w:t>ς</w:t>
      </w:r>
      <w:r w:rsidR="0002178A" w:rsidRPr="00247502">
        <w:rPr>
          <w:rFonts w:ascii="Tahoma" w:hAnsi="Tahoma" w:cs="Tahoma"/>
          <w:i/>
          <w:color w:val="0331C5"/>
          <w:sz w:val="18"/>
          <w:szCs w:val="18"/>
          <w:lang w:val="el-GR"/>
        </w:rPr>
        <w:t xml:space="preserve"> διόρθωση</w:t>
      </w:r>
      <w:r w:rsidR="005B36C1" w:rsidRPr="00247502">
        <w:rPr>
          <w:rFonts w:ascii="Tahoma" w:hAnsi="Tahoma" w:cs="Tahoma"/>
          <w:i/>
          <w:color w:val="0331C5"/>
          <w:sz w:val="18"/>
          <w:szCs w:val="18"/>
          <w:lang w:val="el-GR"/>
        </w:rPr>
        <w:t>ς</w:t>
      </w:r>
      <w:r w:rsidR="0002178A" w:rsidRPr="00247502">
        <w:rPr>
          <w:rFonts w:ascii="Tahoma" w:hAnsi="Tahoma" w:cs="Tahoma"/>
          <w:i/>
          <w:color w:val="0331C5"/>
          <w:sz w:val="18"/>
          <w:szCs w:val="18"/>
          <w:lang w:val="el-GR"/>
        </w:rPr>
        <w:t xml:space="preserve"> και ανάκτηση</w:t>
      </w:r>
      <w:r w:rsidR="005B36C1" w:rsidRPr="00247502">
        <w:rPr>
          <w:rFonts w:ascii="Tahoma" w:hAnsi="Tahoma" w:cs="Tahoma"/>
          <w:i/>
          <w:color w:val="0331C5"/>
          <w:sz w:val="18"/>
          <w:szCs w:val="18"/>
          <w:lang w:val="el-GR"/>
        </w:rPr>
        <w:t>ς</w:t>
      </w:r>
      <w:r w:rsidR="0002178A" w:rsidRPr="00247502">
        <w:rPr>
          <w:rFonts w:ascii="Tahoma" w:hAnsi="Tahoma" w:cs="Tahoma"/>
          <w:i/>
          <w:color w:val="0331C5"/>
          <w:sz w:val="18"/>
          <w:szCs w:val="18"/>
          <w:lang w:val="el-GR"/>
        </w:rPr>
        <w:t>, γ) ανάκτηση</w:t>
      </w:r>
      <w:r w:rsidR="005B36C1" w:rsidRPr="00247502">
        <w:rPr>
          <w:rFonts w:ascii="Tahoma" w:hAnsi="Tahoma" w:cs="Tahoma"/>
          <w:i/>
          <w:color w:val="0331C5"/>
          <w:sz w:val="18"/>
          <w:szCs w:val="18"/>
          <w:lang w:val="el-GR"/>
        </w:rPr>
        <w:t>ς</w:t>
      </w:r>
      <w:r>
        <w:rPr>
          <w:rFonts w:ascii="Tahoma" w:hAnsi="Tahoma" w:cs="Tahoma"/>
          <w:i/>
          <w:color w:val="0331C5"/>
          <w:sz w:val="18"/>
          <w:szCs w:val="18"/>
          <w:lang w:val="el-GR"/>
        </w:rPr>
        <w:t>]</w:t>
      </w:r>
      <w:r w:rsidR="0002281F">
        <w:rPr>
          <w:rFonts w:ascii="Tahoma" w:hAnsi="Tahoma" w:cs="Tahoma"/>
          <w:i/>
          <w:color w:val="0331C5"/>
          <w:sz w:val="18"/>
          <w:szCs w:val="18"/>
          <w:lang w:val="el-GR"/>
        </w:rPr>
        <w:t xml:space="preserve"> </w:t>
      </w:r>
    </w:p>
    <w:p w:rsidR="00682581" w:rsidRDefault="009F159D" w:rsidP="00247502">
      <w:pPr>
        <w:spacing w:before="0" w:after="0"/>
        <w:ind w:left="284"/>
        <w:rPr>
          <w:rFonts w:ascii="Tahoma" w:hAnsi="Tahoma" w:cs="Tahoma"/>
          <w:szCs w:val="20"/>
        </w:rPr>
      </w:pPr>
      <w:r>
        <w:rPr>
          <w:rFonts w:ascii="Tahoma" w:hAnsi="Tahoma" w:cs="Tahoma"/>
          <w:szCs w:val="20"/>
          <w:lang w:val="el-GR"/>
        </w:rPr>
        <w:t xml:space="preserve">αχρεωστήτως ή παρανόμως καταβληθέντος </w:t>
      </w:r>
      <w:r w:rsidR="006867B2" w:rsidRPr="00247502">
        <w:rPr>
          <w:rFonts w:ascii="Tahoma" w:hAnsi="Tahoma" w:cs="Tahoma"/>
          <w:szCs w:val="20"/>
          <w:lang w:val="el-GR"/>
        </w:rPr>
        <w:t>ποσού</w:t>
      </w:r>
      <w:r w:rsidRPr="00E10A20">
        <w:rPr>
          <w:rFonts w:ascii="Tahoma" w:hAnsi="Tahoma" w:cs="Tahoma"/>
          <w:szCs w:val="20"/>
          <w:lang w:val="el-GR"/>
        </w:rPr>
        <w:t xml:space="preserve"> </w:t>
      </w:r>
      <w:r w:rsidR="00C21C49">
        <w:rPr>
          <w:rFonts w:ascii="Tahoma" w:hAnsi="Tahoma" w:cs="Tahoma"/>
          <w:szCs w:val="20"/>
          <w:lang w:val="el-GR"/>
        </w:rPr>
        <w:t>………………………</w:t>
      </w:r>
      <w:r>
        <w:rPr>
          <w:rFonts w:ascii="Tahoma" w:hAnsi="Tahoma" w:cs="Tahoma"/>
          <w:szCs w:val="20"/>
          <w:lang w:val="el-GR"/>
        </w:rPr>
        <w:t>..</w:t>
      </w:r>
      <w:r w:rsidR="00C21C49">
        <w:rPr>
          <w:rFonts w:ascii="Tahoma" w:hAnsi="Tahoma" w:cs="Tahoma"/>
          <w:szCs w:val="20"/>
          <w:lang w:val="el-GR"/>
        </w:rPr>
        <w:t xml:space="preserve"> €, που αφορά </w:t>
      </w:r>
      <w:r w:rsidR="00C21C49" w:rsidRPr="00AA7CE0">
        <w:rPr>
          <w:rFonts w:ascii="Tahoma" w:hAnsi="Tahoma" w:cs="Tahoma"/>
          <w:szCs w:val="20"/>
          <w:lang w:val="el-GR"/>
        </w:rPr>
        <w:t>σ</w:t>
      </w:r>
      <w:r w:rsidR="00C21C49">
        <w:rPr>
          <w:rFonts w:ascii="Tahoma" w:hAnsi="Tahoma" w:cs="Tahoma"/>
          <w:szCs w:val="20"/>
          <w:lang w:val="el-GR"/>
        </w:rPr>
        <w:t>ε</w:t>
      </w:r>
      <w:r w:rsidR="00C21C49" w:rsidRPr="00AA7CE0">
        <w:rPr>
          <w:rFonts w:ascii="Tahoma" w:hAnsi="Tahoma" w:cs="Tahoma"/>
          <w:szCs w:val="20"/>
          <w:lang w:val="el-GR"/>
        </w:rPr>
        <w:t xml:space="preserve"> δαπάνες που κρίθηκαν οριστικά ως μη επιλέξιμες για το Επιχειρησιακό Πρόγραμμα </w:t>
      </w:r>
      <w:r w:rsidR="00C21C49" w:rsidRPr="00247502">
        <w:rPr>
          <w:rFonts w:ascii="Tahoma" w:hAnsi="Tahoma" w:cs="Tahoma"/>
          <w:szCs w:val="20"/>
          <w:lang w:val="el-GR"/>
        </w:rPr>
        <w:t>μετά από τη διενέργεια</w:t>
      </w:r>
      <w:r>
        <w:rPr>
          <w:rFonts w:ascii="Tahoma" w:hAnsi="Tahoma" w:cs="Tahoma"/>
          <w:szCs w:val="20"/>
          <w:lang w:val="el-GR"/>
        </w:rPr>
        <w:t xml:space="preserve"> ……………………………………….. </w:t>
      </w:r>
      <w:r w:rsidR="00BD1CDC">
        <w:rPr>
          <w:rFonts w:ascii="Tahoma" w:hAnsi="Tahoma" w:cs="Tahoma"/>
          <w:i/>
          <w:color w:val="0331C5"/>
          <w:sz w:val="18"/>
          <w:szCs w:val="18"/>
          <w:lang w:val="el-GR"/>
        </w:rPr>
        <w:t>[</w:t>
      </w:r>
      <w:r w:rsidRPr="00247502">
        <w:rPr>
          <w:rFonts w:ascii="Tahoma" w:hAnsi="Tahoma" w:cs="Tahoma"/>
          <w:i/>
          <w:color w:val="0331C5"/>
          <w:sz w:val="18"/>
          <w:szCs w:val="18"/>
          <w:lang w:val="el-GR"/>
        </w:rPr>
        <w:t xml:space="preserve">επιλέγεται </w:t>
      </w:r>
      <w:r w:rsidR="007502B8" w:rsidRPr="00247502">
        <w:rPr>
          <w:rFonts w:ascii="Tahoma" w:hAnsi="Tahoma" w:cs="Tahoma"/>
          <w:i/>
          <w:color w:val="0331C5"/>
          <w:sz w:val="18"/>
          <w:szCs w:val="18"/>
          <w:lang w:val="el-GR"/>
        </w:rPr>
        <w:t xml:space="preserve">μεταξύ </w:t>
      </w:r>
      <w:r w:rsidR="00C21C49" w:rsidRPr="00247502">
        <w:rPr>
          <w:rFonts w:ascii="Tahoma" w:hAnsi="Tahoma" w:cs="Tahoma"/>
          <w:i/>
          <w:color w:val="0331C5"/>
          <w:sz w:val="18"/>
          <w:szCs w:val="18"/>
          <w:lang w:val="el-GR"/>
        </w:rPr>
        <w:t>επαλήθευσης/ επιθεώρησης/ ελέγχου</w:t>
      </w:r>
      <w:r w:rsidR="00BD1CDC">
        <w:rPr>
          <w:rFonts w:ascii="Tahoma" w:hAnsi="Tahoma" w:cs="Tahoma"/>
          <w:i/>
          <w:color w:val="0331C5"/>
          <w:sz w:val="18"/>
          <w:szCs w:val="18"/>
          <w:lang w:val="el-GR"/>
        </w:rPr>
        <w:t>]</w:t>
      </w:r>
      <w:r>
        <w:rPr>
          <w:rFonts w:ascii="Tahoma" w:hAnsi="Tahoma" w:cs="Tahoma"/>
          <w:sz w:val="18"/>
          <w:szCs w:val="20"/>
          <w:lang w:val="el-GR"/>
        </w:rPr>
        <w:t xml:space="preserve"> </w:t>
      </w:r>
      <w:r>
        <w:rPr>
          <w:rFonts w:ascii="Tahoma" w:hAnsi="Tahoma" w:cs="Tahoma"/>
          <w:szCs w:val="20"/>
          <w:lang w:val="el-GR"/>
        </w:rPr>
        <w:t>από ………………</w:t>
      </w:r>
      <w:r w:rsidR="007502B8">
        <w:rPr>
          <w:rFonts w:ascii="Tahoma" w:hAnsi="Tahoma" w:cs="Tahoma"/>
          <w:szCs w:val="20"/>
          <w:lang w:val="el-GR"/>
        </w:rPr>
        <w:t xml:space="preserve">………………. </w:t>
      </w:r>
      <w:r w:rsidR="00BD1CDC">
        <w:rPr>
          <w:rFonts w:ascii="Tahoma" w:hAnsi="Tahoma" w:cs="Tahoma"/>
          <w:i/>
          <w:color w:val="0331C5"/>
          <w:sz w:val="18"/>
          <w:szCs w:val="20"/>
          <w:lang w:val="el-GR"/>
        </w:rPr>
        <w:t>[</w:t>
      </w:r>
      <w:r w:rsidR="007502B8" w:rsidRPr="00CD3E2C">
        <w:rPr>
          <w:rFonts w:ascii="Tahoma" w:hAnsi="Tahoma" w:cs="Tahoma"/>
          <w:i/>
          <w:color w:val="0331C5"/>
          <w:sz w:val="18"/>
          <w:szCs w:val="20"/>
          <w:lang w:val="el-GR"/>
        </w:rPr>
        <w:t xml:space="preserve">συμπληρώνεται η </w:t>
      </w:r>
      <w:r w:rsidR="007502B8">
        <w:rPr>
          <w:rFonts w:ascii="Tahoma" w:hAnsi="Tahoma" w:cs="Tahoma"/>
          <w:i/>
          <w:color w:val="0331C5"/>
          <w:sz w:val="18"/>
          <w:szCs w:val="20"/>
          <w:lang w:val="el-GR"/>
        </w:rPr>
        <w:t xml:space="preserve">ΕΥΔ ή ΕΦ ή ΑΠ ή η </w:t>
      </w:r>
      <w:r w:rsidR="007502B8" w:rsidRPr="00CD3E2C">
        <w:rPr>
          <w:rFonts w:ascii="Tahoma" w:hAnsi="Tahoma" w:cs="Tahoma"/>
          <w:i/>
          <w:color w:val="0331C5"/>
          <w:sz w:val="18"/>
          <w:szCs w:val="20"/>
          <w:lang w:val="el-GR"/>
        </w:rPr>
        <w:t>ελεγκτική αρχή/ όργανο, εθνική ή ενωσιακή</w:t>
      </w:r>
      <w:r w:rsidR="00BD1CDC">
        <w:rPr>
          <w:rFonts w:ascii="Tahoma" w:hAnsi="Tahoma" w:cs="Tahoma"/>
          <w:i/>
          <w:color w:val="0331C5"/>
          <w:sz w:val="18"/>
          <w:szCs w:val="20"/>
          <w:lang w:val="el-GR"/>
        </w:rPr>
        <w:t>]</w:t>
      </w:r>
      <w:r w:rsidR="00AB1C35">
        <w:rPr>
          <w:rFonts w:ascii="Tahoma" w:hAnsi="Tahoma" w:cs="Tahoma"/>
          <w:i/>
          <w:color w:val="0331C5"/>
          <w:sz w:val="18"/>
          <w:szCs w:val="20"/>
          <w:lang w:val="el-GR"/>
        </w:rPr>
        <w:t xml:space="preserve"> </w:t>
      </w:r>
      <w:r w:rsidR="00337569" w:rsidRPr="00247502">
        <w:rPr>
          <w:rFonts w:ascii="Tahoma" w:hAnsi="Tahoma" w:cs="Tahoma"/>
          <w:szCs w:val="20"/>
          <w:lang w:val="el-GR"/>
        </w:rPr>
        <w:t>στο φ</w:t>
      </w:r>
      <w:r w:rsidR="003D0BDC" w:rsidRPr="00247502">
        <w:rPr>
          <w:rFonts w:ascii="Tahoma" w:hAnsi="Tahoma" w:cs="Tahoma"/>
          <w:szCs w:val="20"/>
          <w:lang w:val="el-GR"/>
        </w:rPr>
        <w:t>ορ</w:t>
      </w:r>
      <w:r w:rsidR="006867B2">
        <w:rPr>
          <w:rFonts w:ascii="Tahoma" w:hAnsi="Tahoma" w:cs="Tahoma"/>
          <w:szCs w:val="20"/>
          <w:lang w:val="el-GR"/>
        </w:rPr>
        <w:t>έα</w:t>
      </w:r>
      <w:r w:rsidR="006867B2" w:rsidRPr="00F10685">
        <w:rPr>
          <w:rFonts w:ascii="Tahoma" w:hAnsi="Tahoma" w:cs="Tahoma"/>
          <w:szCs w:val="20"/>
          <w:lang w:val="el-GR"/>
        </w:rPr>
        <w:t xml:space="preserve"> </w:t>
      </w:r>
      <w:r w:rsidR="006867B2" w:rsidRPr="00247502">
        <w:rPr>
          <w:rFonts w:ascii="Tahoma" w:hAnsi="Tahoma" w:cs="Tahoma"/>
          <w:i/>
          <w:szCs w:val="20"/>
          <w:lang w:val="el-GR"/>
        </w:rPr>
        <w:t>(φυσικό</w:t>
      </w:r>
      <w:r w:rsidR="008A1774" w:rsidRPr="00247502">
        <w:rPr>
          <w:rFonts w:ascii="Tahoma" w:hAnsi="Tahoma" w:cs="Tahoma"/>
          <w:i/>
          <w:szCs w:val="20"/>
          <w:lang w:val="el-GR"/>
        </w:rPr>
        <w:t xml:space="preserve"> ή νομικ</w:t>
      </w:r>
      <w:r w:rsidR="006867B2" w:rsidRPr="00247502">
        <w:rPr>
          <w:rFonts w:ascii="Tahoma" w:hAnsi="Tahoma" w:cs="Tahoma"/>
          <w:i/>
          <w:szCs w:val="20"/>
          <w:lang w:val="el-GR"/>
        </w:rPr>
        <w:t>ό πρόσωπο ή δημόσια υπηρεσία</w:t>
      </w:r>
      <w:r w:rsidR="00F943AB" w:rsidRPr="00247502">
        <w:rPr>
          <w:rFonts w:ascii="Tahoma" w:hAnsi="Tahoma" w:cs="Tahoma"/>
          <w:i/>
          <w:szCs w:val="20"/>
          <w:lang w:val="el-GR"/>
        </w:rPr>
        <w:t>)</w:t>
      </w:r>
      <w:r w:rsidR="00CB0E9B" w:rsidRPr="00247502">
        <w:rPr>
          <w:rFonts w:ascii="Tahoma" w:hAnsi="Tahoma" w:cs="Tahoma"/>
          <w:szCs w:val="20"/>
          <w:lang w:val="el-GR"/>
        </w:rPr>
        <w:t xml:space="preserve"> </w:t>
      </w:r>
      <w:r w:rsidR="006867B2">
        <w:rPr>
          <w:rFonts w:ascii="Tahoma" w:hAnsi="Tahoma" w:cs="Tahoma"/>
          <w:szCs w:val="20"/>
          <w:lang w:val="el-GR"/>
        </w:rPr>
        <w:t xml:space="preserve">…………………………………………………… </w:t>
      </w:r>
    </w:p>
    <w:p w:rsidR="00973C7F" w:rsidRDefault="00682581" w:rsidP="00247502">
      <w:pPr>
        <w:spacing w:before="0" w:after="0"/>
        <w:ind w:left="284"/>
        <w:rPr>
          <w:rFonts w:ascii="Tahoma" w:hAnsi="Tahoma" w:cs="Tahoma"/>
          <w:szCs w:val="20"/>
          <w:lang w:val="el-GR"/>
        </w:rPr>
      </w:pPr>
      <w:r>
        <w:rPr>
          <w:rFonts w:ascii="Tahoma" w:hAnsi="Tahoma" w:cs="Tahoma"/>
          <w:szCs w:val="20"/>
          <w:lang w:val="el-GR"/>
        </w:rPr>
        <w:t xml:space="preserve">με ΑΦΜ …………………………………… </w:t>
      </w:r>
      <w:r w:rsidR="00AF16B5" w:rsidRPr="00247502">
        <w:rPr>
          <w:rFonts w:ascii="Tahoma" w:hAnsi="Tahoma" w:cs="Tahoma"/>
          <w:szCs w:val="20"/>
          <w:lang w:val="el-GR"/>
        </w:rPr>
        <w:t>λόγω</w:t>
      </w:r>
      <w:r>
        <w:rPr>
          <w:rFonts w:ascii="Tahoma" w:hAnsi="Tahoma" w:cs="Tahoma"/>
          <w:szCs w:val="20"/>
          <w:lang w:val="el-GR"/>
        </w:rPr>
        <w:t xml:space="preserve"> </w:t>
      </w:r>
      <w:r w:rsidR="00AF16B5" w:rsidRPr="00247502">
        <w:rPr>
          <w:rFonts w:ascii="Tahoma" w:hAnsi="Tahoma" w:cs="Tahoma"/>
          <w:szCs w:val="20"/>
          <w:lang w:val="el-GR"/>
        </w:rPr>
        <w:t>……………………</w:t>
      </w:r>
      <w:r w:rsidR="00973C7F">
        <w:rPr>
          <w:rFonts w:ascii="Tahoma" w:hAnsi="Tahoma" w:cs="Tahoma"/>
          <w:szCs w:val="20"/>
          <w:lang w:val="el-GR"/>
        </w:rPr>
        <w:t>…………………</w:t>
      </w:r>
      <w:r>
        <w:rPr>
          <w:rFonts w:ascii="Tahoma" w:hAnsi="Tahoma" w:cs="Tahoma"/>
          <w:szCs w:val="20"/>
          <w:lang w:val="el-GR"/>
        </w:rPr>
        <w:t xml:space="preserve">………………………………………… </w:t>
      </w:r>
      <w:r w:rsidR="00973C7F">
        <w:rPr>
          <w:rFonts w:ascii="Tahoma" w:hAnsi="Tahoma" w:cs="Tahoma"/>
          <w:szCs w:val="20"/>
          <w:lang w:val="el-GR"/>
        </w:rPr>
        <w:t>……………</w:t>
      </w:r>
      <w:r w:rsidR="009F4555">
        <w:rPr>
          <w:rFonts w:ascii="Tahoma" w:hAnsi="Tahoma" w:cs="Tahoma"/>
          <w:szCs w:val="20"/>
          <w:lang w:val="el-GR"/>
        </w:rPr>
        <w:t>………………………………………………………………………………</w:t>
      </w:r>
      <w:r>
        <w:rPr>
          <w:rFonts w:ascii="Tahoma" w:hAnsi="Tahoma" w:cs="Tahoma"/>
          <w:szCs w:val="20"/>
          <w:lang w:val="el-GR"/>
        </w:rPr>
        <w:t>…………………………………………</w:t>
      </w:r>
      <w:r w:rsidR="00CB0E9B" w:rsidRPr="00247502">
        <w:rPr>
          <w:rFonts w:ascii="Tahoma" w:hAnsi="Tahoma" w:cs="Tahoma"/>
          <w:szCs w:val="20"/>
          <w:lang w:val="el-GR"/>
        </w:rPr>
        <w:t xml:space="preserve"> </w:t>
      </w:r>
    </w:p>
    <w:p w:rsidR="000B5A53" w:rsidRDefault="00D212D3" w:rsidP="00247502">
      <w:pPr>
        <w:spacing w:before="0" w:after="0"/>
        <w:ind w:left="284"/>
        <w:rPr>
          <w:rFonts w:ascii="Tahoma" w:hAnsi="Tahoma" w:cs="Tahoma"/>
          <w:i/>
          <w:color w:val="0331C5"/>
          <w:sz w:val="18"/>
          <w:szCs w:val="18"/>
          <w:lang w:val="el-GR"/>
        </w:rPr>
      </w:pPr>
      <w:r>
        <w:rPr>
          <w:rFonts w:ascii="Tahoma" w:hAnsi="Tahoma" w:cs="Tahoma"/>
          <w:i/>
          <w:color w:val="0331C5"/>
          <w:sz w:val="18"/>
          <w:szCs w:val="18"/>
          <w:lang w:val="el-GR"/>
        </w:rPr>
        <w:t>[</w:t>
      </w:r>
      <w:r w:rsidR="00CB0E9B" w:rsidRPr="00247502">
        <w:rPr>
          <w:rFonts w:ascii="Tahoma" w:hAnsi="Tahoma" w:cs="Tahoma"/>
          <w:i/>
          <w:color w:val="0331C5"/>
          <w:sz w:val="18"/>
          <w:szCs w:val="18"/>
          <w:lang w:val="el-GR"/>
        </w:rPr>
        <w:t xml:space="preserve">σαφής και πλήρης </w:t>
      </w:r>
      <w:r w:rsidR="00AF16B5" w:rsidRPr="00247502">
        <w:rPr>
          <w:rFonts w:ascii="Tahoma" w:hAnsi="Tahoma" w:cs="Tahoma"/>
          <w:i/>
          <w:color w:val="0331C5"/>
          <w:sz w:val="18"/>
          <w:szCs w:val="18"/>
          <w:lang w:val="el-GR"/>
        </w:rPr>
        <w:t xml:space="preserve">αναφορά </w:t>
      </w:r>
      <w:r w:rsidR="00CB0E9B" w:rsidRPr="00247502">
        <w:rPr>
          <w:rFonts w:ascii="Tahoma" w:hAnsi="Tahoma" w:cs="Tahoma"/>
          <w:i/>
          <w:color w:val="0331C5"/>
          <w:sz w:val="18"/>
          <w:szCs w:val="18"/>
          <w:lang w:val="el-GR"/>
        </w:rPr>
        <w:t xml:space="preserve">όλων </w:t>
      </w:r>
      <w:r w:rsidR="00AF16B5" w:rsidRPr="00247502">
        <w:rPr>
          <w:rFonts w:ascii="Tahoma" w:hAnsi="Tahoma" w:cs="Tahoma"/>
          <w:i/>
          <w:color w:val="0331C5"/>
          <w:sz w:val="18"/>
          <w:szCs w:val="18"/>
          <w:lang w:val="el-GR"/>
        </w:rPr>
        <w:t xml:space="preserve">των διατάξεων που παραβιάστηκαν καθώς και του τρόπου παραβίασής </w:t>
      </w:r>
      <w:r>
        <w:rPr>
          <w:rFonts w:ascii="Tahoma" w:hAnsi="Tahoma" w:cs="Tahoma"/>
          <w:i/>
          <w:color w:val="0331C5"/>
          <w:sz w:val="18"/>
          <w:szCs w:val="18"/>
          <w:lang w:val="el-GR"/>
        </w:rPr>
        <w:t>τους]</w:t>
      </w:r>
    </w:p>
    <w:p w:rsidR="000B5A53" w:rsidRPr="00D52B2C" w:rsidRDefault="000B5A53" w:rsidP="00247502">
      <w:pPr>
        <w:spacing w:before="0" w:after="0"/>
        <w:ind w:left="284"/>
        <w:rPr>
          <w:rFonts w:ascii="Tahoma" w:hAnsi="Tahoma" w:cs="Tahoma"/>
          <w:color w:val="0331C5"/>
          <w:sz w:val="18"/>
          <w:szCs w:val="18"/>
          <w:lang w:val="el-GR"/>
        </w:rPr>
      </w:pPr>
    </w:p>
    <w:p w:rsidR="00077BAA" w:rsidRDefault="000B5A53" w:rsidP="00247502">
      <w:pPr>
        <w:spacing w:before="0" w:after="60"/>
        <w:ind w:left="284"/>
        <w:rPr>
          <w:rFonts w:ascii="Tahoma" w:hAnsi="Tahoma" w:cs="Tahoma"/>
          <w:i/>
          <w:color w:val="0331C5"/>
          <w:sz w:val="18"/>
          <w:szCs w:val="18"/>
          <w:lang w:val="el-GR"/>
        </w:rPr>
      </w:pPr>
      <w:r>
        <w:rPr>
          <w:rFonts w:ascii="Tahoma" w:hAnsi="Tahoma" w:cs="Tahoma"/>
          <w:i/>
          <w:color w:val="0331C5"/>
          <w:sz w:val="18"/>
          <w:szCs w:val="18"/>
          <w:lang w:val="el-GR"/>
        </w:rPr>
        <w:t>[Η ακόλουθη παράγραφος συμπληρώνεται σε περίπτωση πράξης κρατικής ενίσχυσης]</w:t>
      </w:r>
    </w:p>
    <w:p w:rsidR="00160072" w:rsidRDefault="00160072" w:rsidP="00247502">
      <w:pPr>
        <w:spacing w:before="0" w:after="0" w:line="240" w:lineRule="auto"/>
        <w:ind w:left="284"/>
        <w:rPr>
          <w:rFonts w:ascii="Tahoma" w:hAnsi="Tahoma" w:cs="Tahoma"/>
          <w:szCs w:val="20"/>
          <w:lang w:val="el-GR"/>
        </w:rPr>
      </w:pPr>
      <w:r>
        <w:rPr>
          <w:rFonts w:ascii="Tahoma" w:hAnsi="Tahoma" w:cs="Tahoma"/>
          <w:szCs w:val="20"/>
          <w:lang w:val="el-GR"/>
        </w:rPr>
        <w:t>Τ</w:t>
      </w:r>
      <w:r w:rsidR="000B5A53" w:rsidRPr="00F34246">
        <w:rPr>
          <w:rFonts w:ascii="Tahoma" w:hAnsi="Tahoma" w:cs="Tahoma"/>
          <w:szCs w:val="20"/>
          <w:lang w:val="el-GR"/>
        </w:rPr>
        <w:t xml:space="preserve">ο ως άνω αναφερόμενο ποσό επιβαρύνεται με τόκους από την ημερομηνία καταβολής του ποσού της ενίσχυσης στο φορέα μέχρι την ημερομηνία έκδοσης της παρούσας απόφασης. Ο υπολογισμός των τόκων γίνεται με βάση τη μέθοδο του ετήσιου ανατοκισμού του ποσού </w:t>
      </w:r>
      <w:r>
        <w:rPr>
          <w:rFonts w:ascii="Tahoma" w:hAnsi="Tahoma" w:cs="Tahoma"/>
          <w:szCs w:val="20"/>
          <w:lang w:val="el-GR"/>
        </w:rPr>
        <w:t>και ανέρχεται σε ……………………</w:t>
      </w:r>
      <w:r w:rsidR="006D6ED1">
        <w:rPr>
          <w:rFonts w:ascii="Tahoma" w:hAnsi="Tahoma" w:cs="Tahoma"/>
          <w:szCs w:val="20"/>
          <w:lang w:val="el-GR"/>
        </w:rPr>
        <w:t>…</w:t>
      </w:r>
      <w:r>
        <w:rPr>
          <w:rFonts w:ascii="Tahoma" w:hAnsi="Tahoma" w:cs="Tahoma"/>
          <w:szCs w:val="20"/>
          <w:lang w:val="el-GR"/>
        </w:rPr>
        <w:t xml:space="preserve"> €</w:t>
      </w:r>
      <w:r w:rsidR="006D6ED1">
        <w:rPr>
          <w:rFonts w:ascii="Tahoma" w:hAnsi="Tahoma" w:cs="Tahoma"/>
          <w:szCs w:val="20"/>
          <w:lang w:val="el-GR"/>
        </w:rPr>
        <w:t xml:space="preserve">  </w:t>
      </w:r>
      <w:r w:rsidR="000B5A53" w:rsidRPr="00B52EE8">
        <w:rPr>
          <w:rFonts w:ascii="Tahoma" w:hAnsi="Tahoma" w:cs="Tahoma"/>
          <w:szCs w:val="20"/>
          <w:lang w:val="el-GR"/>
        </w:rPr>
        <w:t>και προσδιορίζεται αναλυτικά στο Παράρτημα Α της παρούσας</w:t>
      </w:r>
      <w:r w:rsidR="000B5A53" w:rsidRPr="00F34246">
        <w:rPr>
          <w:rFonts w:ascii="Tahoma" w:hAnsi="Tahoma" w:cs="Tahoma"/>
          <w:szCs w:val="20"/>
          <w:lang w:val="el-GR"/>
        </w:rPr>
        <w:t xml:space="preserve">. </w:t>
      </w:r>
    </w:p>
    <w:p w:rsidR="00160072" w:rsidRDefault="00160072" w:rsidP="00247502">
      <w:pPr>
        <w:spacing w:before="0" w:after="0" w:line="240" w:lineRule="auto"/>
        <w:ind w:left="284"/>
        <w:rPr>
          <w:rFonts w:ascii="Tahoma" w:hAnsi="Tahoma" w:cs="Tahoma"/>
          <w:szCs w:val="20"/>
          <w:lang w:val="el-GR"/>
        </w:rPr>
      </w:pPr>
    </w:p>
    <w:p w:rsidR="00AF16B5" w:rsidRPr="00247502" w:rsidRDefault="000B5A53" w:rsidP="00247502">
      <w:pPr>
        <w:spacing w:before="0" w:after="0" w:line="240" w:lineRule="auto"/>
        <w:ind w:left="284"/>
        <w:rPr>
          <w:rFonts w:ascii="Tahoma" w:hAnsi="Tahoma" w:cs="Tahoma"/>
          <w:i/>
          <w:color w:val="0331C5"/>
          <w:sz w:val="18"/>
          <w:szCs w:val="18"/>
          <w:lang w:val="el-GR"/>
        </w:rPr>
      </w:pPr>
      <w:r w:rsidRPr="00F34246">
        <w:rPr>
          <w:rFonts w:ascii="Tahoma" w:hAnsi="Tahoma" w:cs="Tahoma"/>
          <w:szCs w:val="20"/>
          <w:lang w:val="el-GR"/>
        </w:rPr>
        <w:t>Το τελικό προς ανάκτηση ποσό ανέρχεται σε</w:t>
      </w:r>
      <w:r w:rsidR="00B52EE8">
        <w:rPr>
          <w:rFonts w:ascii="Tahoma" w:hAnsi="Tahoma" w:cs="Tahoma"/>
          <w:szCs w:val="20"/>
          <w:lang w:val="el-GR"/>
        </w:rPr>
        <w:t xml:space="preserve"> </w:t>
      </w:r>
      <w:r w:rsidRPr="00F34246">
        <w:rPr>
          <w:rFonts w:ascii="Tahoma" w:hAnsi="Tahoma" w:cs="Tahoma"/>
          <w:szCs w:val="20"/>
          <w:lang w:val="el-GR"/>
        </w:rPr>
        <w:t>……</w:t>
      </w:r>
      <w:r>
        <w:rPr>
          <w:rFonts w:ascii="Tahoma" w:hAnsi="Tahoma" w:cs="Tahoma"/>
          <w:szCs w:val="20"/>
          <w:lang w:val="el-GR"/>
        </w:rPr>
        <w:t xml:space="preserve">………………… </w:t>
      </w:r>
      <w:r w:rsidRPr="00F34246">
        <w:rPr>
          <w:rFonts w:ascii="Tahoma" w:hAnsi="Tahoma" w:cs="Tahoma"/>
          <w:szCs w:val="20"/>
          <w:lang w:val="el-GR"/>
        </w:rPr>
        <w:t>€.</w:t>
      </w:r>
    </w:p>
    <w:p w:rsidR="000B5A53" w:rsidRPr="00B52EE8" w:rsidRDefault="000B5A53" w:rsidP="00077BAA">
      <w:pPr>
        <w:spacing w:line="240" w:lineRule="exact"/>
        <w:ind w:left="284"/>
        <w:rPr>
          <w:rFonts w:ascii="Tahoma" w:hAnsi="Tahoma" w:cs="Tahoma"/>
          <w:color w:val="0331C5"/>
          <w:sz w:val="18"/>
          <w:szCs w:val="18"/>
          <w:lang w:val="el-GR"/>
        </w:rPr>
      </w:pPr>
    </w:p>
    <w:p w:rsidR="00077BAA" w:rsidRPr="00B52EE8" w:rsidRDefault="000B7F7E" w:rsidP="00077BAA">
      <w:pPr>
        <w:spacing w:line="240" w:lineRule="exact"/>
        <w:ind w:left="284"/>
        <w:rPr>
          <w:rFonts w:ascii="Tahoma" w:hAnsi="Tahoma" w:cs="Tahoma"/>
          <w:b/>
          <w:i/>
          <w:color w:val="0331C5"/>
          <w:sz w:val="18"/>
          <w:szCs w:val="18"/>
          <w:lang w:val="el-GR"/>
        </w:rPr>
      </w:pPr>
      <w:r w:rsidRPr="00247502">
        <w:rPr>
          <w:rFonts w:ascii="Tahoma" w:hAnsi="Tahoma" w:cs="Tahoma"/>
          <w:b/>
          <w:i/>
          <w:color w:val="0331C5"/>
          <w:sz w:val="18"/>
          <w:szCs w:val="18"/>
          <w:lang w:val="el-GR"/>
        </w:rPr>
        <w:t>[</w:t>
      </w:r>
      <w:r w:rsidR="00077BAA" w:rsidRPr="00247502">
        <w:rPr>
          <w:rFonts w:ascii="Tahoma" w:hAnsi="Tahoma" w:cs="Tahoma"/>
          <w:b/>
          <w:i/>
          <w:color w:val="0331C5"/>
          <w:sz w:val="18"/>
          <w:szCs w:val="18"/>
          <w:lang w:val="el-GR"/>
        </w:rPr>
        <w:t>Εφόσον η απόφαση αφορά σε παραπάνω από έναν φορείς, συμπληρώνονται όλα τα παραπάνω πεδία για κάθε φορέα με αρίθμηση 2, 3 και ούτω καθ’ εξής.</w:t>
      </w:r>
      <w:r w:rsidRPr="00247502">
        <w:rPr>
          <w:rFonts w:ascii="Tahoma" w:hAnsi="Tahoma" w:cs="Tahoma"/>
          <w:b/>
          <w:i/>
          <w:color w:val="0331C5"/>
          <w:sz w:val="18"/>
          <w:szCs w:val="18"/>
          <w:lang w:val="el-GR"/>
        </w:rPr>
        <w:t>]</w:t>
      </w:r>
    </w:p>
    <w:p w:rsidR="006B1CA5" w:rsidRDefault="006B1CA5" w:rsidP="00247502">
      <w:pPr>
        <w:spacing w:line="240" w:lineRule="exact"/>
        <w:rPr>
          <w:rFonts w:ascii="Tahoma" w:hAnsi="Tahoma" w:cs="Tahoma"/>
          <w:szCs w:val="20"/>
          <w:lang w:val="el-GR"/>
        </w:rPr>
      </w:pPr>
      <w:r w:rsidRPr="00247502">
        <w:rPr>
          <w:rFonts w:ascii="Tahoma" w:hAnsi="Tahoma" w:cs="Tahoma"/>
          <w:szCs w:val="20"/>
          <w:lang w:val="el-GR"/>
        </w:rPr>
        <w:t>Η απόφαση αυτή αποτελεί νόμιμο τίτλο βεβαίωσης του χρέου</w:t>
      </w:r>
      <w:r w:rsidR="00144821" w:rsidRPr="00247502">
        <w:rPr>
          <w:rFonts w:ascii="Tahoma" w:hAnsi="Tahoma" w:cs="Tahoma"/>
          <w:szCs w:val="20"/>
          <w:lang w:val="el-GR"/>
        </w:rPr>
        <w:t xml:space="preserve">ς. </w:t>
      </w:r>
      <w:r w:rsidRPr="00247502">
        <w:rPr>
          <w:rFonts w:ascii="Tahoma" w:hAnsi="Tahoma" w:cs="Tahoma"/>
          <w:szCs w:val="20"/>
          <w:lang w:val="el-GR"/>
        </w:rPr>
        <w:t xml:space="preserve">Η επιστροφή του ποσού πρέπει να </w:t>
      </w:r>
      <w:r w:rsidR="00F00775">
        <w:rPr>
          <w:rFonts w:ascii="Tahoma" w:hAnsi="Tahoma" w:cs="Tahoma"/>
          <w:szCs w:val="20"/>
          <w:lang w:val="el-GR"/>
        </w:rPr>
        <w:t xml:space="preserve">πραγματοποιηθεί </w:t>
      </w:r>
      <w:r w:rsidR="00F00775" w:rsidRPr="00247502">
        <w:rPr>
          <w:rFonts w:ascii="Tahoma" w:hAnsi="Tahoma" w:cs="Tahoma"/>
          <w:szCs w:val="20"/>
          <w:lang w:val="el-GR"/>
        </w:rPr>
        <w:t xml:space="preserve"> </w:t>
      </w:r>
      <w:r w:rsidR="00F00775" w:rsidRPr="004A55FB">
        <w:rPr>
          <w:rFonts w:ascii="Tahoma" w:hAnsi="Tahoma" w:cs="Tahoma"/>
          <w:szCs w:val="20"/>
          <w:lang w:val="el-GR"/>
        </w:rPr>
        <w:t>σε οποιαδήποτε ΔΟΥ στα έσοδα του Κρατικού Προϋπολογισμού</w:t>
      </w:r>
      <w:r w:rsidR="00F00775">
        <w:rPr>
          <w:rFonts w:ascii="Tahoma" w:hAnsi="Tahoma" w:cs="Tahoma"/>
          <w:szCs w:val="20"/>
          <w:lang w:val="el-GR"/>
        </w:rPr>
        <w:t>,</w:t>
      </w:r>
      <w:r w:rsidR="00F00775" w:rsidRPr="00404C7E">
        <w:rPr>
          <w:rFonts w:ascii="Tahoma" w:hAnsi="Tahoma" w:cs="Tahoma"/>
          <w:szCs w:val="20"/>
          <w:lang w:val="el-GR"/>
        </w:rPr>
        <w:t xml:space="preserve"> </w:t>
      </w:r>
      <w:r w:rsidRPr="00247502">
        <w:rPr>
          <w:rFonts w:ascii="Tahoma" w:hAnsi="Tahoma" w:cs="Tahoma"/>
          <w:szCs w:val="20"/>
          <w:lang w:val="el-GR"/>
        </w:rPr>
        <w:t xml:space="preserve">εντός δέκα πέντε (15) ημερολογιακών ημερών από την κοινοποίηση της παρούσας </w:t>
      </w:r>
      <w:r w:rsidR="00F00775" w:rsidRPr="007A5A31">
        <w:rPr>
          <w:rFonts w:ascii="Tahoma" w:hAnsi="Tahoma" w:cs="Tahoma"/>
          <w:szCs w:val="20"/>
          <w:lang w:val="el-GR"/>
        </w:rPr>
        <w:t>μέσω συστημένης επιστολής ή με απόδειξη παραλαβής</w:t>
      </w:r>
      <w:r w:rsidR="00D2607D">
        <w:rPr>
          <w:rFonts w:ascii="Tahoma" w:hAnsi="Tahoma" w:cs="Tahoma"/>
          <w:szCs w:val="20"/>
          <w:lang w:val="el-GR"/>
        </w:rPr>
        <w:t xml:space="preserve">, </w:t>
      </w:r>
      <w:r w:rsidRPr="00247502">
        <w:rPr>
          <w:rFonts w:ascii="Tahoma" w:hAnsi="Tahoma" w:cs="Tahoma"/>
          <w:szCs w:val="20"/>
          <w:lang w:val="el-GR"/>
        </w:rPr>
        <w:t xml:space="preserve">αλλιώς το χρέος θα βεβαιωθεί στην αρμόδια </w:t>
      </w:r>
      <w:r w:rsidR="00532F32">
        <w:rPr>
          <w:rFonts w:ascii="Tahoma" w:hAnsi="Tahoma" w:cs="Tahoma"/>
          <w:szCs w:val="20"/>
          <w:lang w:val="el-GR"/>
        </w:rPr>
        <w:t xml:space="preserve">για τη φορολογία εισοδήματος </w:t>
      </w:r>
      <w:r w:rsidR="0055445E">
        <w:rPr>
          <w:rFonts w:ascii="Tahoma" w:hAnsi="Tahoma" w:cs="Tahoma"/>
          <w:szCs w:val="20"/>
          <w:lang w:val="el-GR"/>
        </w:rPr>
        <w:t>ΔΟΥ</w:t>
      </w:r>
      <w:r w:rsidR="00532F32">
        <w:rPr>
          <w:rFonts w:ascii="Tahoma" w:hAnsi="Tahoma" w:cs="Tahoma"/>
          <w:szCs w:val="20"/>
          <w:lang w:val="el-GR"/>
        </w:rPr>
        <w:t xml:space="preserve"> </w:t>
      </w:r>
      <w:r w:rsidR="00532F32">
        <w:rPr>
          <w:rFonts w:ascii="Tahoma" w:hAnsi="Tahoma" w:cs="Tahoma"/>
          <w:szCs w:val="20"/>
          <w:lang w:val="el-GR"/>
        </w:rPr>
        <w:lastRenderedPageBreak/>
        <w:t>του υπόχρεου</w:t>
      </w:r>
      <w:r w:rsidRPr="00247502">
        <w:rPr>
          <w:rFonts w:ascii="Tahoma" w:hAnsi="Tahoma" w:cs="Tahoma"/>
          <w:szCs w:val="20"/>
          <w:lang w:val="el-GR"/>
        </w:rPr>
        <w:t xml:space="preserve"> και θα επιδιωχθεί η είσπραξ</w:t>
      </w:r>
      <w:r w:rsidR="00635CC6">
        <w:rPr>
          <w:rFonts w:ascii="Tahoma" w:hAnsi="Tahoma" w:cs="Tahoma"/>
          <w:szCs w:val="20"/>
          <w:lang w:val="el-GR"/>
        </w:rPr>
        <w:t>ή</w:t>
      </w:r>
      <w:r w:rsidRPr="00247502">
        <w:rPr>
          <w:rFonts w:ascii="Tahoma" w:hAnsi="Tahoma" w:cs="Tahoma"/>
          <w:szCs w:val="20"/>
          <w:lang w:val="el-GR"/>
        </w:rPr>
        <w:t xml:space="preserve"> του με βάση τις διατάξεις του Κώδικα Εισπράξεως Δημοσίων Εσόδων (ΚΕΔΕ).</w:t>
      </w:r>
    </w:p>
    <w:p w:rsidR="002B6DD1" w:rsidRPr="00247502" w:rsidRDefault="002B6DD1" w:rsidP="00247502">
      <w:pPr>
        <w:spacing w:line="240" w:lineRule="exact"/>
        <w:rPr>
          <w:rFonts w:ascii="Tahoma" w:hAnsi="Tahoma" w:cs="Tahoma"/>
          <w:szCs w:val="20"/>
          <w:lang w:val="el-GR"/>
        </w:rPr>
      </w:pPr>
      <w:r w:rsidRPr="00F7200F">
        <w:rPr>
          <w:rFonts w:ascii="Tahoma" w:hAnsi="Tahoma" w:cs="Tahoma"/>
          <w:szCs w:val="20"/>
          <w:lang w:val="el-GR"/>
        </w:rPr>
        <w:t>Το ποσό της δημοσιονομικής διόρθωσης μειώνει αντίστοιχα το συγχρηματοδοτούμενο ποσό που έχει καταχωρηθεί στο ΟΠΣ, καθώς και τον επιλέξιμο προϋπολογισμό της οικείας πράξης.</w:t>
      </w:r>
      <w:r>
        <w:rPr>
          <w:rFonts w:ascii="Tahoma" w:hAnsi="Tahoma" w:cs="Tahoma"/>
          <w:szCs w:val="20"/>
          <w:lang w:val="el-GR"/>
        </w:rPr>
        <w:t xml:space="preserve"> </w:t>
      </w:r>
    </w:p>
    <w:p w:rsidR="005D745B" w:rsidRPr="00247502" w:rsidRDefault="005629CB" w:rsidP="002E5F08">
      <w:pPr>
        <w:tabs>
          <w:tab w:val="num" w:pos="0"/>
        </w:tabs>
        <w:spacing w:line="240" w:lineRule="exact"/>
        <w:rPr>
          <w:rFonts w:ascii="Tahoma" w:hAnsi="Tahoma" w:cs="Tahoma"/>
          <w:b/>
          <w:szCs w:val="20"/>
          <w:lang w:val="el-GR"/>
        </w:rPr>
      </w:pPr>
      <w:r w:rsidRPr="00247502">
        <w:rPr>
          <w:rFonts w:ascii="Tahoma" w:hAnsi="Tahoma" w:cs="Tahoma"/>
          <w:szCs w:val="20"/>
          <w:lang w:val="el-GR"/>
        </w:rPr>
        <w:t xml:space="preserve">H παρούσα απόφαση προσβάλλεται με ένδικα μέσα εντός </w:t>
      </w:r>
      <w:r w:rsidR="00C568E4" w:rsidRPr="00247502">
        <w:rPr>
          <w:rFonts w:ascii="Tahoma" w:hAnsi="Tahoma" w:cs="Tahoma"/>
          <w:szCs w:val="20"/>
          <w:lang w:val="el-GR"/>
        </w:rPr>
        <w:t xml:space="preserve">εξήντα (60) ημερών </w:t>
      </w:r>
      <w:r w:rsidRPr="00247502">
        <w:rPr>
          <w:rFonts w:ascii="Tahoma" w:hAnsi="Tahoma" w:cs="Tahoma"/>
          <w:szCs w:val="20"/>
          <w:lang w:val="el-GR"/>
        </w:rPr>
        <w:t xml:space="preserve">από της κοινοποιήσεως </w:t>
      </w:r>
      <w:r w:rsidR="00077BAA">
        <w:rPr>
          <w:rFonts w:ascii="Tahoma" w:hAnsi="Tahoma" w:cs="Tahoma"/>
          <w:szCs w:val="20"/>
          <w:lang w:val="el-GR"/>
        </w:rPr>
        <w:t xml:space="preserve">της, </w:t>
      </w:r>
      <w:r w:rsidR="00077BAA" w:rsidRPr="009F683A">
        <w:rPr>
          <w:rFonts w:ascii="Tahoma" w:hAnsi="Tahoma" w:cs="Tahoma"/>
          <w:szCs w:val="20"/>
          <w:lang w:val="el-GR"/>
        </w:rPr>
        <w:t xml:space="preserve">σύμφωνα με το άρθρο 80 του Ν. </w:t>
      </w:r>
      <w:r w:rsidR="00077BAA" w:rsidRPr="00247502">
        <w:rPr>
          <w:rFonts w:ascii="Tahoma" w:hAnsi="Tahoma" w:cs="Tahoma"/>
          <w:szCs w:val="20"/>
          <w:lang w:val="el-GR"/>
        </w:rPr>
        <w:t>4129/2013</w:t>
      </w:r>
      <w:r w:rsidR="00F7200F" w:rsidRPr="00247502">
        <w:rPr>
          <w:rFonts w:ascii="Tahoma" w:hAnsi="Tahoma" w:cs="Tahoma"/>
          <w:szCs w:val="20"/>
          <w:lang w:val="el-GR"/>
        </w:rPr>
        <w:t>, όπως</w:t>
      </w:r>
      <w:r w:rsidR="00F7200F">
        <w:rPr>
          <w:rFonts w:ascii="Tahoma" w:hAnsi="Tahoma" w:cs="Tahoma"/>
          <w:szCs w:val="20"/>
          <w:lang w:val="el-GR"/>
        </w:rPr>
        <w:t xml:space="preserve"> ισχύει</w:t>
      </w:r>
      <w:r w:rsidRPr="00247502">
        <w:rPr>
          <w:rFonts w:ascii="Tahoma" w:hAnsi="Tahoma" w:cs="Tahoma"/>
          <w:szCs w:val="20"/>
          <w:lang w:val="el-GR"/>
        </w:rPr>
        <w:t>.</w:t>
      </w:r>
    </w:p>
    <w:p w:rsidR="005D745B" w:rsidRDefault="005D745B" w:rsidP="002E5F08">
      <w:pPr>
        <w:tabs>
          <w:tab w:val="num" w:pos="0"/>
        </w:tabs>
        <w:spacing w:line="240" w:lineRule="exact"/>
        <w:jc w:val="right"/>
        <w:outlineLvl w:val="0"/>
        <w:rPr>
          <w:rFonts w:ascii="Tahoma" w:hAnsi="Tahoma" w:cs="Tahoma"/>
          <w:b/>
          <w:szCs w:val="20"/>
          <w:lang w:val="el-GR"/>
        </w:rPr>
      </w:pPr>
    </w:p>
    <w:p w:rsidR="00A43D2B" w:rsidRPr="00247502" w:rsidRDefault="00A43D2B" w:rsidP="002E5F08">
      <w:pPr>
        <w:tabs>
          <w:tab w:val="num" w:pos="0"/>
        </w:tabs>
        <w:spacing w:line="240" w:lineRule="exact"/>
        <w:jc w:val="right"/>
        <w:outlineLvl w:val="0"/>
        <w:rPr>
          <w:rFonts w:ascii="Tahoma" w:hAnsi="Tahoma" w:cs="Tahoma"/>
          <w:b/>
          <w:szCs w:val="20"/>
          <w:lang w:val="el-GR"/>
        </w:rPr>
      </w:pPr>
    </w:p>
    <w:p w:rsidR="003D0BDC" w:rsidRPr="00247502" w:rsidRDefault="003D0BDC" w:rsidP="002E5F08">
      <w:pPr>
        <w:tabs>
          <w:tab w:val="num" w:pos="0"/>
        </w:tabs>
        <w:spacing w:line="240" w:lineRule="exact"/>
        <w:jc w:val="right"/>
        <w:outlineLvl w:val="0"/>
        <w:rPr>
          <w:rFonts w:ascii="Tahoma" w:hAnsi="Tahoma" w:cs="Tahoma"/>
          <w:b/>
          <w:szCs w:val="20"/>
          <w:lang w:val="el-GR"/>
        </w:rPr>
      </w:pPr>
      <w:r w:rsidRPr="00247502">
        <w:rPr>
          <w:rFonts w:ascii="Tahoma" w:hAnsi="Tahoma" w:cs="Tahoma"/>
          <w:b/>
          <w:szCs w:val="20"/>
          <w:lang w:val="el-GR"/>
        </w:rPr>
        <w:t xml:space="preserve">Ο </w:t>
      </w:r>
      <w:r w:rsidR="008C52E7" w:rsidRPr="00247502">
        <w:rPr>
          <w:rFonts w:ascii="Tahoma" w:hAnsi="Tahoma" w:cs="Tahoma"/>
          <w:b/>
          <w:szCs w:val="20"/>
          <w:lang w:val="el-GR"/>
        </w:rPr>
        <w:t>Γενικός/ Ειδικός Γραμματέας ή Περιφερειάρχης</w:t>
      </w:r>
    </w:p>
    <w:p w:rsidR="000F3B43" w:rsidRPr="00247502" w:rsidRDefault="000F3B43" w:rsidP="002E5F08">
      <w:pPr>
        <w:tabs>
          <w:tab w:val="num" w:pos="0"/>
        </w:tabs>
        <w:spacing w:line="240" w:lineRule="exact"/>
        <w:outlineLvl w:val="0"/>
        <w:rPr>
          <w:rFonts w:ascii="Tahoma" w:hAnsi="Tahoma" w:cs="Tahoma"/>
          <w:i/>
          <w:szCs w:val="20"/>
          <w:lang w:val="el-GR"/>
        </w:rPr>
      </w:pPr>
    </w:p>
    <w:p w:rsidR="00A43D2B" w:rsidRPr="00247502" w:rsidRDefault="00A43D2B" w:rsidP="002E5F08">
      <w:pPr>
        <w:tabs>
          <w:tab w:val="num" w:pos="0"/>
        </w:tabs>
        <w:spacing w:line="240" w:lineRule="exact"/>
        <w:outlineLvl w:val="0"/>
        <w:rPr>
          <w:rFonts w:ascii="Tahoma" w:hAnsi="Tahoma" w:cs="Tahoma"/>
          <w:b/>
          <w:szCs w:val="20"/>
          <w:u w:val="single"/>
          <w:lang w:val="el-GR"/>
        </w:rPr>
      </w:pPr>
    </w:p>
    <w:p w:rsidR="003D0BDC" w:rsidRPr="00247502" w:rsidRDefault="003D0BDC" w:rsidP="002E5F08">
      <w:pPr>
        <w:tabs>
          <w:tab w:val="num" w:pos="0"/>
        </w:tabs>
        <w:spacing w:line="240" w:lineRule="exact"/>
        <w:outlineLvl w:val="0"/>
        <w:rPr>
          <w:rFonts w:ascii="Tahoma" w:hAnsi="Tahoma" w:cs="Tahoma"/>
          <w:b/>
          <w:szCs w:val="20"/>
          <w:u w:val="single"/>
          <w:lang w:val="el-GR"/>
        </w:rPr>
      </w:pPr>
      <w:r w:rsidRPr="00247502">
        <w:rPr>
          <w:rFonts w:ascii="Tahoma" w:hAnsi="Tahoma" w:cs="Tahoma"/>
          <w:b/>
          <w:szCs w:val="20"/>
          <w:u w:val="single"/>
          <w:lang w:val="el-GR"/>
        </w:rPr>
        <w:t>Αποδέκτες προς ενέργεια</w:t>
      </w:r>
    </w:p>
    <w:p w:rsidR="00EE2265" w:rsidRDefault="00EE2265" w:rsidP="002E5F08">
      <w:pPr>
        <w:numPr>
          <w:ilvl w:val="0"/>
          <w:numId w:val="15"/>
        </w:numPr>
        <w:spacing w:line="240" w:lineRule="exact"/>
        <w:rPr>
          <w:rFonts w:ascii="Tahoma" w:hAnsi="Tahoma" w:cs="Tahoma"/>
          <w:szCs w:val="20"/>
          <w:lang w:val="el-GR"/>
        </w:rPr>
      </w:pPr>
      <w:r w:rsidRPr="00247502">
        <w:rPr>
          <w:rFonts w:ascii="Tahoma" w:hAnsi="Tahoma" w:cs="Tahoma"/>
          <w:szCs w:val="20"/>
          <w:lang w:val="el-GR"/>
        </w:rPr>
        <w:t>Ο</w:t>
      </w:r>
      <w:r w:rsidR="00554C8C">
        <w:rPr>
          <w:rFonts w:ascii="Tahoma" w:hAnsi="Tahoma" w:cs="Tahoma"/>
          <w:szCs w:val="20"/>
          <w:lang w:val="el-GR"/>
        </w:rPr>
        <w:t>/ οι</w:t>
      </w:r>
      <w:r w:rsidRPr="00247502">
        <w:rPr>
          <w:rFonts w:ascii="Tahoma" w:hAnsi="Tahoma" w:cs="Tahoma"/>
          <w:szCs w:val="20"/>
          <w:lang w:val="el-GR"/>
        </w:rPr>
        <w:t xml:space="preserve"> </w:t>
      </w:r>
      <w:r w:rsidR="00554C8C">
        <w:rPr>
          <w:rFonts w:ascii="Tahoma" w:hAnsi="Tahoma" w:cs="Tahoma"/>
          <w:szCs w:val="20"/>
          <w:lang w:val="el-GR"/>
        </w:rPr>
        <w:t>υπόχρε</w:t>
      </w:r>
      <w:r w:rsidR="00D76E6D">
        <w:rPr>
          <w:rFonts w:ascii="Tahoma" w:hAnsi="Tahoma" w:cs="Tahoma"/>
          <w:szCs w:val="20"/>
          <w:lang w:val="el-GR"/>
        </w:rPr>
        <w:t xml:space="preserve">ος/ </w:t>
      </w:r>
      <w:r w:rsidR="00554C8C">
        <w:rPr>
          <w:rFonts w:ascii="Tahoma" w:hAnsi="Tahoma" w:cs="Tahoma"/>
          <w:szCs w:val="20"/>
          <w:lang w:val="el-GR"/>
        </w:rPr>
        <w:t>οι</w:t>
      </w:r>
      <w:r w:rsidR="00A045A5" w:rsidRPr="00247502">
        <w:rPr>
          <w:rFonts w:ascii="Tahoma" w:hAnsi="Tahoma" w:cs="Tahoma"/>
          <w:szCs w:val="20"/>
          <w:lang w:val="el-GR"/>
        </w:rPr>
        <w:t xml:space="preserve"> </w:t>
      </w:r>
      <w:r w:rsidRPr="00247502">
        <w:rPr>
          <w:rFonts w:ascii="Tahoma" w:hAnsi="Tahoma" w:cs="Tahoma"/>
          <w:szCs w:val="20"/>
          <w:lang w:val="el-GR"/>
        </w:rPr>
        <w:t>φορέας</w:t>
      </w:r>
      <w:r w:rsidR="00554C8C">
        <w:rPr>
          <w:rFonts w:ascii="Tahoma" w:hAnsi="Tahoma" w:cs="Tahoma"/>
          <w:szCs w:val="20"/>
          <w:lang w:val="el-GR"/>
        </w:rPr>
        <w:t xml:space="preserve">/ </w:t>
      </w:r>
      <w:proofErr w:type="spellStart"/>
      <w:r w:rsidR="00554C8C">
        <w:rPr>
          <w:rFonts w:ascii="Tahoma" w:hAnsi="Tahoma" w:cs="Tahoma"/>
          <w:szCs w:val="20"/>
          <w:lang w:val="el-GR"/>
        </w:rPr>
        <w:t>είς</w:t>
      </w:r>
      <w:proofErr w:type="spellEnd"/>
      <w:r w:rsidRPr="00247502">
        <w:rPr>
          <w:rFonts w:ascii="Tahoma" w:hAnsi="Tahoma" w:cs="Tahoma"/>
          <w:szCs w:val="20"/>
          <w:lang w:val="el-GR"/>
        </w:rPr>
        <w:t xml:space="preserve"> </w:t>
      </w:r>
    </w:p>
    <w:p w:rsidR="003D0BDC" w:rsidRPr="00247502" w:rsidRDefault="003D0BDC" w:rsidP="002E5F08">
      <w:pPr>
        <w:tabs>
          <w:tab w:val="num" w:pos="0"/>
        </w:tabs>
        <w:spacing w:line="240" w:lineRule="exact"/>
        <w:rPr>
          <w:rFonts w:ascii="Tahoma" w:hAnsi="Tahoma" w:cs="Tahoma"/>
          <w:szCs w:val="20"/>
          <w:lang w:val="el-GR"/>
        </w:rPr>
      </w:pPr>
    </w:p>
    <w:p w:rsidR="003D0BDC" w:rsidRPr="00247502" w:rsidRDefault="003D0BDC" w:rsidP="002E5F08">
      <w:pPr>
        <w:tabs>
          <w:tab w:val="num" w:pos="0"/>
        </w:tabs>
        <w:spacing w:line="240" w:lineRule="exact"/>
        <w:outlineLvl w:val="0"/>
        <w:rPr>
          <w:rFonts w:ascii="Tahoma" w:hAnsi="Tahoma" w:cs="Tahoma"/>
          <w:b/>
          <w:szCs w:val="20"/>
          <w:u w:val="single"/>
        </w:rPr>
      </w:pPr>
      <w:proofErr w:type="spellStart"/>
      <w:r w:rsidRPr="00247502">
        <w:rPr>
          <w:rFonts w:ascii="Tahoma" w:hAnsi="Tahoma" w:cs="Tahoma"/>
          <w:b/>
          <w:szCs w:val="20"/>
          <w:u w:val="single"/>
        </w:rPr>
        <w:t>Αποδέκτες</w:t>
      </w:r>
      <w:proofErr w:type="spellEnd"/>
      <w:r w:rsidRPr="00247502">
        <w:rPr>
          <w:rFonts w:ascii="Tahoma" w:hAnsi="Tahoma" w:cs="Tahoma"/>
          <w:b/>
          <w:szCs w:val="20"/>
          <w:u w:val="single"/>
        </w:rPr>
        <w:t xml:space="preserve"> </w:t>
      </w:r>
      <w:proofErr w:type="spellStart"/>
      <w:r w:rsidRPr="00247502">
        <w:rPr>
          <w:rFonts w:ascii="Tahoma" w:hAnsi="Tahoma" w:cs="Tahoma"/>
          <w:b/>
          <w:szCs w:val="20"/>
          <w:u w:val="single"/>
        </w:rPr>
        <w:t>προς</w:t>
      </w:r>
      <w:proofErr w:type="spellEnd"/>
      <w:r w:rsidRPr="00247502">
        <w:rPr>
          <w:rFonts w:ascii="Tahoma" w:hAnsi="Tahoma" w:cs="Tahoma"/>
          <w:b/>
          <w:szCs w:val="20"/>
          <w:u w:val="single"/>
        </w:rPr>
        <w:t xml:space="preserve"> </w:t>
      </w:r>
      <w:proofErr w:type="spellStart"/>
      <w:r w:rsidRPr="00247502">
        <w:rPr>
          <w:rFonts w:ascii="Tahoma" w:hAnsi="Tahoma" w:cs="Tahoma"/>
          <w:b/>
          <w:szCs w:val="20"/>
          <w:u w:val="single"/>
        </w:rPr>
        <w:t>κοινοποίηση</w:t>
      </w:r>
      <w:proofErr w:type="spellEnd"/>
    </w:p>
    <w:p w:rsidR="00F174D8" w:rsidRPr="00247502" w:rsidRDefault="00F174D8" w:rsidP="002E5F08">
      <w:pPr>
        <w:numPr>
          <w:ilvl w:val="0"/>
          <w:numId w:val="15"/>
        </w:numPr>
        <w:spacing w:line="240" w:lineRule="exact"/>
        <w:rPr>
          <w:rFonts w:ascii="Tahoma" w:hAnsi="Tahoma" w:cs="Tahoma"/>
          <w:szCs w:val="20"/>
          <w:lang w:val="el-GR"/>
        </w:rPr>
      </w:pPr>
      <w:r w:rsidRPr="00247502">
        <w:rPr>
          <w:rFonts w:ascii="Tahoma" w:hAnsi="Tahoma" w:cs="Tahoma"/>
          <w:szCs w:val="20"/>
          <w:lang w:val="el-GR"/>
        </w:rPr>
        <w:t>Αρχή Πιστοποίησης</w:t>
      </w:r>
      <w:r w:rsidR="005A3883" w:rsidRPr="00247502">
        <w:rPr>
          <w:rFonts w:ascii="Tahoma" w:hAnsi="Tahoma" w:cs="Tahoma"/>
          <w:szCs w:val="20"/>
          <w:lang w:val="el-GR"/>
        </w:rPr>
        <w:t xml:space="preserve"> (στην περίπτωση δημοσιονομικών διορθώσεων μετά από </w:t>
      </w:r>
      <w:r w:rsidR="00116277" w:rsidRPr="00247502">
        <w:rPr>
          <w:rFonts w:ascii="Tahoma" w:hAnsi="Tahoma" w:cs="Tahoma"/>
          <w:szCs w:val="20"/>
          <w:lang w:val="el-GR"/>
        </w:rPr>
        <w:t>επαλήθευση</w:t>
      </w:r>
      <w:r w:rsidR="005A3883" w:rsidRPr="00247502">
        <w:rPr>
          <w:rFonts w:ascii="Tahoma" w:hAnsi="Tahoma" w:cs="Tahoma"/>
          <w:szCs w:val="20"/>
          <w:lang w:val="el-GR"/>
        </w:rPr>
        <w:t>)</w:t>
      </w:r>
    </w:p>
    <w:p w:rsidR="005A3883" w:rsidRPr="00247502" w:rsidRDefault="00D6035E" w:rsidP="002E5F08">
      <w:pPr>
        <w:numPr>
          <w:ilvl w:val="0"/>
          <w:numId w:val="15"/>
        </w:numPr>
        <w:spacing w:line="240" w:lineRule="exact"/>
        <w:rPr>
          <w:rFonts w:ascii="Tahoma" w:hAnsi="Tahoma" w:cs="Tahoma"/>
          <w:szCs w:val="20"/>
          <w:lang w:val="el-GR"/>
        </w:rPr>
      </w:pPr>
      <w:r w:rsidRPr="00247502">
        <w:rPr>
          <w:rFonts w:ascii="Tahoma" w:hAnsi="Tahoma" w:cs="Tahoma"/>
          <w:szCs w:val="20"/>
          <w:lang w:val="el-GR"/>
        </w:rPr>
        <w:t>Η αρμόδια υπηρεσία (</w:t>
      </w:r>
      <w:r w:rsidR="00A045A5" w:rsidRPr="00247502">
        <w:rPr>
          <w:rFonts w:ascii="Tahoma" w:hAnsi="Tahoma" w:cs="Tahoma"/>
          <w:szCs w:val="20"/>
          <w:lang w:val="el-GR"/>
        </w:rPr>
        <w:t>ΔΑ</w:t>
      </w:r>
      <w:r w:rsidR="003E1DFE" w:rsidRPr="00247502">
        <w:rPr>
          <w:rFonts w:ascii="Tahoma" w:hAnsi="Tahoma" w:cs="Tahoma"/>
          <w:szCs w:val="20"/>
          <w:lang w:val="el-GR"/>
        </w:rPr>
        <w:t>/</w:t>
      </w:r>
      <w:r w:rsidR="002E0040" w:rsidRPr="009F683A">
        <w:rPr>
          <w:rFonts w:ascii="Tahoma" w:hAnsi="Tahoma" w:cs="Tahoma"/>
          <w:szCs w:val="20"/>
          <w:lang w:val="el-GR"/>
        </w:rPr>
        <w:t xml:space="preserve"> </w:t>
      </w:r>
      <w:r w:rsidR="00A953BE" w:rsidRPr="00247502">
        <w:rPr>
          <w:rFonts w:ascii="Tahoma" w:hAnsi="Tahoma" w:cs="Tahoma"/>
          <w:szCs w:val="20"/>
          <w:lang w:val="el-GR"/>
        </w:rPr>
        <w:t>ΕΦ</w:t>
      </w:r>
      <w:r w:rsidRPr="00247502">
        <w:rPr>
          <w:rFonts w:ascii="Tahoma" w:hAnsi="Tahoma" w:cs="Tahoma"/>
          <w:szCs w:val="20"/>
          <w:lang w:val="el-GR"/>
        </w:rPr>
        <w:t xml:space="preserve">) </w:t>
      </w:r>
      <w:r w:rsidR="005A3883" w:rsidRPr="00247502">
        <w:rPr>
          <w:rFonts w:ascii="Tahoma" w:hAnsi="Tahoma" w:cs="Tahoma"/>
          <w:szCs w:val="20"/>
          <w:lang w:val="el-GR"/>
        </w:rPr>
        <w:t xml:space="preserve">(στην περίπτωση δημοσιονομικών διορθώσεων μετά από </w:t>
      </w:r>
      <w:r w:rsidR="00D51FFF" w:rsidRPr="00247502">
        <w:rPr>
          <w:rFonts w:ascii="Tahoma" w:hAnsi="Tahoma" w:cs="Tahoma"/>
          <w:szCs w:val="20"/>
          <w:lang w:val="el-GR"/>
        </w:rPr>
        <w:t>επιθε</w:t>
      </w:r>
      <w:r w:rsidR="00CE1F13" w:rsidRPr="00247502">
        <w:rPr>
          <w:rFonts w:ascii="Tahoma" w:hAnsi="Tahoma" w:cs="Tahoma"/>
          <w:szCs w:val="20"/>
          <w:lang w:val="el-GR"/>
        </w:rPr>
        <w:t>ώρηση</w:t>
      </w:r>
      <w:r w:rsidR="005A3883" w:rsidRPr="00247502">
        <w:rPr>
          <w:rFonts w:ascii="Tahoma" w:hAnsi="Tahoma" w:cs="Tahoma"/>
          <w:szCs w:val="20"/>
          <w:lang w:val="el-GR"/>
        </w:rPr>
        <w:t>)</w:t>
      </w:r>
    </w:p>
    <w:p w:rsidR="00F174D8" w:rsidRPr="00247502" w:rsidRDefault="00FC6DFB" w:rsidP="002E5F08">
      <w:pPr>
        <w:numPr>
          <w:ilvl w:val="0"/>
          <w:numId w:val="15"/>
        </w:numPr>
        <w:spacing w:line="240" w:lineRule="exact"/>
        <w:rPr>
          <w:rFonts w:ascii="Tahoma" w:hAnsi="Tahoma" w:cs="Tahoma"/>
          <w:szCs w:val="20"/>
        </w:rPr>
      </w:pPr>
      <w:r w:rsidRPr="00247502">
        <w:rPr>
          <w:rFonts w:ascii="Tahoma" w:hAnsi="Tahoma" w:cs="Tahoma"/>
          <w:szCs w:val="20"/>
          <w:lang w:val="el-GR"/>
        </w:rPr>
        <w:t>Αρχή Ελέγχο</w:t>
      </w:r>
      <w:r w:rsidR="00F6489A" w:rsidRPr="00247502">
        <w:rPr>
          <w:rFonts w:ascii="Tahoma" w:hAnsi="Tahoma" w:cs="Tahoma"/>
          <w:szCs w:val="20"/>
          <w:lang w:val="el-GR"/>
        </w:rPr>
        <w:t>υ</w:t>
      </w:r>
    </w:p>
    <w:p w:rsidR="00D52B2C" w:rsidRPr="0018065A" w:rsidRDefault="00D52B2C" w:rsidP="00D52B2C">
      <w:pPr>
        <w:spacing w:line="240" w:lineRule="exact"/>
        <w:jc w:val="center"/>
        <w:rPr>
          <w:rFonts w:ascii="Tahoma" w:hAnsi="Tahoma" w:cs="Tahoma"/>
          <w:sz w:val="18"/>
          <w:szCs w:val="18"/>
          <w:lang w:val="el-GR"/>
        </w:rPr>
      </w:pPr>
      <w:r>
        <w:rPr>
          <w:rFonts w:ascii="Arial Narrow" w:hAnsi="Arial Narrow"/>
          <w:sz w:val="22"/>
          <w:szCs w:val="22"/>
          <w:lang w:val="el-GR"/>
        </w:rPr>
        <w:br w:type="page"/>
      </w:r>
      <w:r w:rsidRPr="00D036E1">
        <w:rPr>
          <w:rFonts w:ascii="Tahoma" w:hAnsi="Tahoma" w:cs="Tahoma"/>
          <w:b/>
          <w:szCs w:val="18"/>
          <w:lang w:val="el-GR"/>
        </w:rPr>
        <w:lastRenderedPageBreak/>
        <w:t>ΠΑΡΑΡΤΗΜΑ  Α</w:t>
      </w:r>
    </w:p>
    <w:p w:rsidR="00D52B2C" w:rsidRPr="00D036E1" w:rsidRDefault="00D52B2C" w:rsidP="00D52B2C">
      <w:pPr>
        <w:spacing w:line="240" w:lineRule="exact"/>
        <w:jc w:val="center"/>
        <w:rPr>
          <w:rFonts w:ascii="Tahoma" w:hAnsi="Tahoma" w:cs="Tahoma"/>
          <w:sz w:val="18"/>
          <w:szCs w:val="20"/>
          <w:lang w:val="el-GR"/>
        </w:rPr>
      </w:pPr>
      <w:r w:rsidRPr="00D036E1">
        <w:rPr>
          <w:rFonts w:ascii="Tahoma" w:hAnsi="Tahoma" w:cs="Tahoma"/>
          <w:sz w:val="18"/>
          <w:szCs w:val="20"/>
          <w:lang w:val="el-GR"/>
        </w:rPr>
        <w:t>ΥΠΟΛΟΓΙΣΜΟΣ ΤΟΚΩΝ ΠΟΥ ΕΠΙΒΑΡΥΝΟΥΝ ΤΑ ΑΧΡΕΩΣΤΗΤΩΣ Ή ΠΑΡΑΝΟΜΩΣ ΚΑΤΑΒΛΗΘΕΝΤΑ ΠΟΣΑ ΣΕ ΕΡΓΑ ΚΡΑΤΙΚΩΝ ΕΝΙΣΧΥΣΕΩΝ</w:t>
      </w:r>
    </w:p>
    <w:p w:rsidR="00D52B2C" w:rsidRPr="0018065A" w:rsidRDefault="00D52B2C" w:rsidP="00D52B2C">
      <w:pPr>
        <w:spacing w:line="240" w:lineRule="exact"/>
        <w:rPr>
          <w:rFonts w:ascii="Tahoma" w:hAnsi="Tahoma" w:cs="Tahoma"/>
          <w:sz w:val="18"/>
          <w:szCs w:val="18"/>
          <w:lang w:val="el-GR"/>
        </w:rPr>
      </w:pPr>
      <w:r w:rsidRPr="0018065A">
        <w:rPr>
          <w:rFonts w:ascii="Tahoma" w:hAnsi="Tahoma" w:cs="Tahoma"/>
          <w:sz w:val="18"/>
          <w:szCs w:val="18"/>
          <w:lang w:val="el-GR"/>
        </w:rPr>
        <w:t xml:space="preserve">Ο υπολογισμός του τόκου που επιβαρύνει τα ποσά κρατικών ενισχύσεων που καταβλήθηκαν αχρεωστήτως ή παρανόμως σε δικαιούχο γίνεται βάσει ετήσιου ανατοκισμού για την περίοδο αναφοράς. Ως περίοδος αναφοράς ορίζεται το χρονικό διάστημα  από την ημερομηνία καταβολής του ποσού στο δικαιούχο  έως και την ημέρα έκδοσης της παρούσας Σημειώνεται ότι ο υπολογισμός του τόκου  εφαρμόζεται για κάθε διακριτή </w:t>
      </w:r>
      <w:proofErr w:type="spellStart"/>
      <w:r w:rsidRPr="0018065A">
        <w:rPr>
          <w:rFonts w:ascii="Tahoma" w:hAnsi="Tahoma" w:cs="Tahoma"/>
          <w:sz w:val="18"/>
          <w:szCs w:val="18"/>
          <w:lang w:val="el-GR"/>
        </w:rPr>
        <w:t>αχρεώστητη</w:t>
      </w:r>
      <w:proofErr w:type="spellEnd"/>
      <w:r w:rsidRPr="0018065A">
        <w:rPr>
          <w:rFonts w:ascii="Tahoma" w:hAnsi="Tahoma" w:cs="Tahoma"/>
          <w:sz w:val="18"/>
          <w:szCs w:val="18"/>
          <w:lang w:val="el-GR"/>
        </w:rPr>
        <w:t xml:space="preserve"> καταβολή στο δικαιούχο. </w:t>
      </w:r>
    </w:p>
    <w:p w:rsidR="00D52B2C" w:rsidRPr="0018065A" w:rsidRDefault="00D52B2C" w:rsidP="00D52B2C">
      <w:pPr>
        <w:spacing w:line="240" w:lineRule="exact"/>
        <w:rPr>
          <w:rFonts w:ascii="Tahoma" w:hAnsi="Tahoma" w:cs="Tahoma"/>
          <w:b/>
          <w:sz w:val="18"/>
          <w:szCs w:val="18"/>
          <w:lang w:val="el-GR"/>
        </w:rPr>
      </w:pPr>
      <w:bookmarkStart w:id="0" w:name="OLE_LINK1"/>
      <w:r w:rsidRPr="0018065A">
        <w:rPr>
          <w:rFonts w:ascii="Tahoma" w:hAnsi="Tahoma" w:cs="Tahoma"/>
          <w:b/>
          <w:sz w:val="18"/>
          <w:szCs w:val="18"/>
          <w:lang w:val="el-GR"/>
        </w:rPr>
        <w:t xml:space="preserve">Ο υπολογισμός του τόκου για κάθε διακριτή </w:t>
      </w:r>
      <w:proofErr w:type="spellStart"/>
      <w:r w:rsidRPr="0018065A">
        <w:rPr>
          <w:rFonts w:ascii="Tahoma" w:hAnsi="Tahoma" w:cs="Tahoma"/>
          <w:b/>
          <w:sz w:val="18"/>
          <w:szCs w:val="18"/>
          <w:lang w:val="el-GR"/>
        </w:rPr>
        <w:t>αχρεώστητη</w:t>
      </w:r>
      <w:proofErr w:type="spellEnd"/>
      <w:r w:rsidRPr="0018065A">
        <w:rPr>
          <w:rFonts w:ascii="Tahoma" w:hAnsi="Tahoma" w:cs="Tahoma"/>
          <w:b/>
          <w:sz w:val="18"/>
          <w:szCs w:val="18"/>
          <w:lang w:val="el-GR"/>
        </w:rPr>
        <w:t>/παράνομη καταβολή ενίσχυσης γίνεται με τη χρήση του ακόλουθου τύπου:</w:t>
      </w:r>
    </w:p>
    <w:p w:rsidR="00D52B2C" w:rsidRPr="0018065A" w:rsidRDefault="00D52B2C" w:rsidP="00D52B2C">
      <w:pPr>
        <w:spacing w:line="240" w:lineRule="exact"/>
        <w:rPr>
          <w:rFonts w:ascii="Tahoma" w:hAnsi="Tahoma" w:cs="Tahoma"/>
          <w:b/>
          <w:sz w:val="18"/>
          <w:szCs w:val="18"/>
          <w:lang w:val="el-GR"/>
        </w:rPr>
      </w:pPr>
      <w:r w:rsidRPr="0018065A">
        <w:rPr>
          <w:rFonts w:ascii="Tahoma" w:hAnsi="Tahoma" w:cs="Tahoma"/>
          <w:b/>
          <w:sz w:val="18"/>
          <w:szCs w:val="18"/>
          <w:lang w:val="el-GR"/>
        </w:rPr>
        <w:t xml:space="preserve">Τόκος </w:t>
      </w:r>
      <w:r w:rsidRPr="0018065A">
        <w:rPr>
          <w:rFonts w:ascii="Tahoma" w:hAnsi="Tahoma" w:cs="Tahoma"/>
          <w:b/>
          <w:sz w:val="18"/>
          <w:szCs w:val="18"/>
          <w:vertAlign w:val="subscript"/>
          <w:lang w:val="el-GR"/>
        </w:rPr>
        <w:t>ν</w:t>
      </w:r>
      <w:r w:rsidRPr="0018065A">
        <w:rPr>
          <w:rFonts w:ascii="Tahoma" w:hAnsi="Tahoma" w:cs="Tahoma"/>
          <w:b/>
          <w:sz w:val="18"/>
          <w:szCs w:val="18"/>
          <w:lang w:val="el-GR"/>
        </w:rPr>
        <w:t>= Κ</w:t>
      </w:r>
      <w:r w:rsidRPr="0018065A">
        <w:rPr>
          <w:rFonts w:ascii="Tahoma" w:hAnsi="Tahoma" w:cs="Tahoma"/>
          <w:b/>
          <w:sz w:val="18"/>
          <w:szCs w:val="18"/>
          <w:vertAlign w:val="subscript"/>
          <w:lang w:val="el-GR"/>
        </w:rPr>
        <w:t>ο</w:t>
      </w:r>
      <w:r w:rsidRPr="0018065A">
        <w:rPr>
          <w:rFonts w:ascii="Tahoma" w:hAnsi="Tahoma" w:cs="Tahoma"/>
          <w:b/>
          <w:sz w:val="18"/>
          <w:szCs w:val="18"/>
          <w:lang w:val="el-GR"/>
        </w:rPr>
        <w:t>[(1+Ε</w:t>
      </w:r>
      <w:r w:rsidRPr="0018065A">
        <w:rPr>
          <w:rFonts w:ascii="Tahoma" w:hAnsi="Tahoma" w:cs="Tahoma"/>
          <w:b/>
          <w:sz w:val="18"/>
          <w:szCs w:val="18"/>
          <w:vertAlign w:val="subscript"/>
          <w:lang w:val="el-GR"/>
        </w:rPr>
        <w:t>1</w:t>
      </w:r>
      <w:r w:rsidRPr="0018065A">
        <w:rPr>
          <w:rFonts w:ascii="Tahoma" w:hAnsi="Tahoma" w:cs="Tahoma"/>
          <w:b/>
          <w:sz w:val="18"/>
          <w:szCs w:val="18"/>
          <w:lang w:val="el-GR"/>
        </w:rPr>
        <w:t>)(1+Ε</w:t>
      </w:r>
      <w:r w:rsidRPr="0018065A">
        <w:rPr>
          <w:rFonts w:ascii="Tahoma" w:hAnsi="Tahoma" w:cs="Tahoma"/>
          <w:b/>
          <w:sz w:val="18"/>
          <w:szCs w:val="18"/>
          <w:vertAlign w:val="subscript"/>
          <w:lang w:val="el-GR"/>
        </w:rPr>
        <w:t>2</w:t>
      </w:r>
      <w:r w:rsidRPr="0018065A">
        <w:rPr>
          <w:rFonts w:ascii="Tahoma" w:hAnsi="Tahoma" w:cs="Tahoma"/>
          <w:b/>
          <w:sz w:val="18"/>
          <w:szCs w:val="18"/>
          <w:lang w:val="el-GR"/>
        </w:rPr>
        <w:t>)....(1+Ε</w:t>
      </w:r>
      <w:r w:rsidRPr="0018065A">
        <w:rPr>
          <w:rFonts w:ascii="Tahoma" w:hAnsi="Tahoma" w:cs="Tahoma"/>
          <w:b/>
          <w:sz w:val="18"/>
          <w:szCs w:val="18"/>
          <w:vertAlign w:val="subscript"/>
          <w:lang w:val="el-GR"/>
        </w:rPr>
        <w:t>ν</w:t>
      </w:r>
      <w:r w:rsidRPr="0018065A">
        <w:rPr>
          <w:rFonts w:ascii="Tahoma" w:hAnsi="Tahoma" w:cs="Tahoma"/>
          <w:b/>
          <w:sz w:val="18"/>
          <w:szCs w:val="18"/>
          <w:lang w:val="el-GR"/>
        </w:rPr>
        <w:t xml:space="preserve">)-1] </w:t>
      </w:r>
    </w:p>
    <w:bookmarkEnd w:id="0"/>
    <w:p w:rsidR="00D52B2C" w:rsidRPr="0018065A" w:rsidRDefault="00D52B2C" w:rsidP="00D52B2C">
      <w:pPr>
        <w:spacing w:line="240" w:lineRule="exact"/>
        <w:jc w:val="left"/>
        <w:rPr>
          <w:rFonts w:ascii="Tahoma" w:hAnsi="Tahoma" w:cs="Tahoma"/>
          <w:sz w:val="18"/>
          <w:szCs w:val="18"/>
          <w:lang w:val="el-GR"/>
        </w:rPr>
      </w:pPr>
      <w:r w:rsidRPr="0018065A">
        <w:rPr>
          <w:rFonts w:ascii="Tahoma" w:hAnsi="Tahoma" w:cs="Tahoma"/>
          <w:sz w:val="18"/>
          <w:szCs w:val="18"/>
          <w:lang w:val="el-GR"/>
        </w:rPr>
        <w:t>Στην περίπτωση που το ως άνω προσδιοριζόμενο χρονικό διάστημα (περίοδος αναφοράς) δεν αφορά σε πλήρη έτη ο υπολογισμός του τόκου  προκύπτει από τον παρακάτω τύπο:</w:t>
      </w:r>
    </w:p>
    <w:p w:rsidR="00D52B2C" w:rsidRPr="0018065A" w:rsidRDefault="00D52B2C" w:rsidP="00D52B2C">
      <w:pPr>
        <w:spacing w:line="240" w:lineRule="exact"/>
        <w:jc w:val="left"/>
        <w:rPr>
          <w:rFonts w:ascii="Tahoma" w:hAnsi="Tahoma" w:cs="Tahoma"/>
          <w:sz w:val="18"/>
          <w:szCs w:val="18"/>
          <w:lang w:val="el-GR"/>
        </w:rPr>
      </w:pPr>
      <w:r w:rsidRPr="0018065A">
        <w:rPr>
          <w:rFonts w:ascii="Tahoma" w:hAnsi="Tahoma" w:cs="Tahoma"/>
          <w:b/>
          <w:sz w:val="18"/>
          <w:szCs w:val="18"/>
          <w:lang w:val="el-GR"/>
        </w:rPr>
        <w:t xml:space="preserve">Τόκος </w:t>
      </w:r>
      <w:r w:rsidRPr="0018065A">
        <w:rPr>
          <w:rFonts w:ascii="Tahoma" w:hAnsi="Tahoma" w:cs="Tahoma"/>
          <w:b/>
          <w:sz w:val="18"/>
          <w:szCs w:val="18"/>
          <w:vertAlign w:val="subscript"/>
          <w:lang w:val="el-GR"/>
        </w:rPr>
        <w:t>ν</w:t>
      </w:r>
      <w:r w:rsidRPr="0018065A">
        <w:rPr>
          <w:rFonts w:ascii="Tahoma" w:hAnsi="Tahoma" w:cs="Tahoma"/>
          <w:sz w:val="18"/>
          <w:szCs w:val="18"/>
          <w:lang w:val="el-GR"/>
        </w:rPr>
        <w:t xml:space="preserve"> = </w:t>
      </w:r>
      <w:r w:rsidRPr="0018065A">
        <w:rPr>
          <w:rFonts w:ascii="Tahoma" w:hAnsi="Tahoma" w:cs="Tahoma"/>
          <w:b/>
          <w:sz w:val="18"/>
          <w:szCs w:val="18"/>
          <w:lang w:val="el-GR"/>
        </w:rPr>
        <w:t>Κ</w:t>
      </w:r>
      <w:r w:rsidRPr="0018065A">
        <w:rPr>
          <w:rFonts w:ascii="Tahoma" w:hAnsi="Tahoma" w:cs="Tahoma"/>
          <w:b/>
          <w:sz w:val="18"/>
          <w:szCs w:val="18"/>
          <w:vertAlign w:val="subscript"/>
          <w:lang w:val="el-GR"/>
        </w:rPr>
        <w:t>ο</w:t>
      </w:r>
      <w:r w:rsidRPr="0018065A">
        <w:rPr>
          <w:rFonts w:ascii="Tahoma" w:hAnsi="Tahoma" w:cs="Tahoma"/>
          <w:b/>
          <w:sz w:val="18"/>
          <w:szCs w:val="18"/>
          <w:lang w:val="el-GR"/>
        </w:rPr>
        <w:t>[(1+Ε</w:t>
      </w:r>
      <w:r w:rsidRPr="0018065A">
        <w:rPr>
          <w:rFonts w:ascii="Tahoma" w:hAnsi="Tahoma" w:cs="Tahoma"/>
          <w:b/>
          <w:sz w:val="18"/>
          <w:szCs w:val="18"/>
          <w:vertAlign w:val="subscript"/>
          <w:lang w:val="el-GR"/>
        </w:rPr>
        <w:t>1</w:t>
      </w:r>
      <w:r w:rsidRPr="0018065A">
        <w:rPr>
          <w:rFonts w:ascii="Tahoma" w:hAnsi="Tahoma" w:cs="Tahoma"/>
          <w:b/>
          <w:sz w:val="18"/>
          <w:szCs w:val="18"/>
          <w:lang w:val="el-GR"/>
        </w:rPr>
        <w:t>)(1+Ε</w:t>
      </w:r>
      <w:r w:rsidRPr="0018065A">
        <w:rPr>
          <w:rFonts w:ascii="Tahoma" w:hAnsi="Tahoma" w:cs="Tahoma"/>
          <w:b/>
          <w:sz w:val="18"/>
          <w:szCs w:val="18"/>
          <w:vertAlign w:val="subscript"/>
          <w:lang w:val="el-GR"/>
        </w:rPr>
        <w:t>2</w:t>
      </w:r>
      <w:r w:rsidRPr="0018065A">
        <w:rPr>
          <w:rFonts w:ascii="Tahoma" w:hAnsi="Tahoma" w:cs="Tahoma"/>
          <w:b/>
          <w:sz w:val="18"/>
          <w:szCs w:val="18"/>
          <w:lang w:val="el-GR"/>
        </w:rPr>
        <w:t>)....(1+Ε</w:t>
      </w:r>
      <w:r w:rsidRPr="0018065A">
        <w:rPr>
          <w:rFonts w:ascii="Tahoma" w:hAnsi="Tahoma" w:cs="Tahoma"/>
          <w:b/>
          <w:sz w:val="18"/>
          <w:szCs w:val="18"/>
          <w:vertAlign w:val="subscript"/>
          <w:lang w:val="el-GR"/>
        </w:rPr>
        <w:t>ν-1</w:t>
      </w:r>
      <w:r w:rsidRPr="0018065A">
        <w:rPr>
          <w:rFonts w:ascii="Tahoma" w:hAnsi="Tahoma" w:cs="Tahoma"/>
          <w:b/>
          <w:sz w:val="18"/>
          <w:szCs w:val="18"/>
          <w:lang w:val="el-GR"/>
        </w:rPr>
        <w:t>) (1+χ*Ε</w:t>
      </w:r>
      <w:r w:rsidRPr="0018065A">
        <w:rPr>
          <w:rFonts w:ascii="Tahoma" w:hAnsi="Tahoma" w:cs="Tahoma"/>
          <w:b/>
          <w:sz w:val="18"/>
          <w:szCs w:val="18"/>
          <w:vertAlign w:val="subscript"/>
          <w:lang w:val="el-GR"/>
        </w:rPr>
        <w:t xml:space="preserve">ν </w:t>
      </w:r>
      <w:r w:rsidRPr="0018065A">
        <w:rPr>
          <w:rFonts w:ascii="Tahoma" w:hAnsi="Tahoma" w:cs="Tahoma"/>
          <w:b/>
          <w:sz w:val="18"/>
          <w:szCs w:val="18"/>
          <w:lang w:val="el-GR"/>
        </w:rPr>
        <w:t xml:space="preserve">/12)-1] </w:t>
      </w:r>
    </w:p>
    <w:p w:rsidR="00D52B2C" w:rsidRPr="0018065A" w:rsidRDefault="00D52B2C" w:rsidP="00D52B2C">
      <w:pPr>
        <w:spacing w:line="240" w:lineRule="exact"/>
        <w:jc w:val="left"/>
        <w:rPr>
          <w:rFonts w:ascii="Tahoma" w:hAnsi="Tahoma" w:cs="Tahoma"/>
          <w:sz w:val="18"/>
          <w:szCs w:val="18"/>
          <w:lang w:val="el-GR"/>
        </w:rPr>
      </w:pPr>
      <w:r w:rsidRPr="0018065A">
        <w:rPr>
          <w:rFonts w:ascii="Tahoma" w:hAnsi="Tahoma" w:cs="Tahoma"/>
          <w:sz w:val="18"/>
          <w:szCs w:val="18"/>
          <w:lang w:val="el-GR"/>
        </w:rPr>
        <w:t>Όπου :</w:t>
      </w:r>
    </w:p>
    <w:p w:rsidR="00D52B2C" w:rsidRPr="0018065A" w:rsidRDefault="00D52B2C" w:rsidP="00D52B2C">
      <w:pPr>
        <w:spacing w:line="240" w:lineRule="exact"/>
        <w:rPr>
          <w:rFonts w:ascii="Tahoma" w:hAnsi="Tahoma" w:cs="Tahoma"/>
          <w:b/>
          <w:sz w:val="18"/>
          <w:szCs w:val="18"/>
          <w:lang w:val="el-GR"/>
        </w:rPr>
      </w:pPr>
      <w:r w:rsidRPr="0018065A">
        <w:rPr>
          <w:rFonts w:ascii="Tahoma" w:hAnsi="Tahoma" w:cs="Tahoma"/>
          <w:b/>
          <w:sz w:val="18"/>
          <w:szCs w:val="18"/>
          <w:lang w:val="el-GR"/>
        </w:rPr>
        <w:t>Τόκος</w:t>
      </w:r>
      <w:r w:rsidRPr="0018065A">
        <w:rPr>
          <w:rFonts w:ascii="Tahoma" w:hAnsi="Tahoma" w:cs="Tahoma"/>
          <w:b/>
          <w:sz w:val="18"/>
          <w:szCs w:val="18"/>
          <w:lang w:val="el-GR"/>
        </w:rPr>
        <w:tab/>
        <w:t xml:space="preserve">: </w:t>
      </w:r>
      <w:r w:rsidRPr="0018065A">
        <w:rPr>
          <w:rFonts w:ascii="Tahoma" w:hAnsi="Tahoma" w:cs="Tahoma"/>
          <w:sz w:val="18"/>
          <w:szCs w:val="18"/>
          <w:lang w:val="el-GR"/>
        </w:rPr>
        <w:t>ο τόκος που προκύπτει για την περίοδο αναφοράς</w:t>
      </w:r>
    </w:p>
    <w:p w:rsidR="00D52B2C" w:rsidRPr="0018065A" w:rsidRDefault="00D52B2C" w:rsidP="00D52B2C">
      <w:pPr>
        <w:spacing w:line="240" w:lineRule="exact"/>
        <w:ind w:left="720" w:hanging="720"/>
        <w:rPr>
          <w:rFonts w:ascii="Tahoma" w:hAnsi="Tahoma" w:cs="Tahoma"/>
          <w:sz w:val="18"/>
          <w:szCs w:val="18"/>
          <w:lang w:val="el-GR"/>
        </w:rPr>
      </w:pPr>
      <w:proofErr w:type="spellStart"/>
      <w:r w:rsidRPr="0018065A">
        <w:rPr>
          <w:rFonts w:ascii="Tahoma" w:hAnsi="Tahoma" w:cs="Tahoma"/>
          <w:b/>
          <w:sz w:val="18"/>
          <w:szCs w:val="18"/>
          <w:lang w:val="el-GR"/>
        </w:rPr>
        <w:t>Κ</w:t>
      </w:r>
      <w:r w:rsidRPr="0018065A">
        <w:rPr>
          <w:rFonts w:ascii="Tahoma" w:hAnsi="Tahoma" w:cs="Tahoma"/>
          <w:b/>
          <w:sz w:val="18"/>
          <w:szCs w:val="18"/>
          <w:vertAlign w:val="subscript"/>
          <w:lang w:val="el-GR"/>
        </w:rPr>
        <w:t>ο</w:t>
      </w:r>
      <w:proofErr w:type="spellEnd"/>
      <w:r w:rsidRPr="0018065A">
        <w:rPr>
          <w:rFonts w:ascii="Tahoma" w:hAnsi="Tahoma" w:cs="Tahoma"/>
          <w:b/>
          <w:sz w:val="18"/>
          <w:szCs w:val="18"/>
          <w:vertAlign w:val="subscript"/>
          <w:lang w:val="el-GR"/>
        </w:rPr>
        <w:tab/>
      </w:r>
      <w:r w:rsidRPr="0018065A">
        <w:rPr>
          <w:rFonts w:ascii="Tahoma" w:hAnsi="Tahoma" w:cs="Tahoma"/>
          <w:b/>
          <w:sz w:val="18"/>
          <w:szCs w:val="18"/>
          <w:lang w:val="el-GR"/>
        </w:rPr>
        <w:t xml:space="preserve">: </w:t>
      </w:r>
      <w:r w:rsidRPr="0018065A">
        <w:rPr>
          <w:rFonts w:ascii="Tahoma" w:hAnsi="Tahoma" w:cs="Tahoma"/>
          <w:sz w:val="18"/>
          <w:szCs w:val="18"/>
          <w:lang w:val="el-GR"/>
        </w:rPr>
        <w:t>……………(αναγράφεται ποσόν)</w:t>
      </w:r>
      <w:r w:rsidRPr="0018065A">
        <w:rPr>
          <w:rFonts w:ascii="Tahoma" w:hAnsi="Tahoma" w:cs="Tahoma"/>
          <w:b/>
          <w:sz w:val="18"/>
          <w:szCs w:val="18"/>
          <w:lang w:val="el-GR"/>
        </w:rPr>
        <w:t xml:space="preserve"> </w:t>
      </w:r>
      <w:r w:rsidRPr="0018065A">
        <w:rPr>
          <w:rFonts w:ascii="Tahoma" w:hAnsi="Tahoma" w:cs="Tahoma"/>
          <w:sz w:val="18"/>
          <w:szCs w:val="18"/>
          <w:lang w:val="el-GR"/>
        </w:rPr>
        <w:t xml:space="preserve">το αρχικό κεφάλαιο δηλ το ποσό της δημοσιονομικής διόρθωσης που καταβλήθηκε αχρεωστήτως σε μία καταβολή. </w:t>
      </w:r>
    </w:p>
    <w:p w:rsidR="00D52B2C" w:rsidRPr="0018065A" w:rsidRDefault="00D52B2C" w:rsidP="00D52B2C">
      <w:pPr>
        <w:spacing w:line="240" w:lineRule="exact"/>
        <w:rPr>
          <w:rFonts w:ascii="Tahoma" w:hAnsi="Tahoma" w:cs="Tahoma"/>
          <w:b/>
          <w:sz w:val="18"/>
          <w:szCs w:val="18"/>
          <w:lang w:val="el-GR"/>
        </w:rPr>
      </w:pPr>
      <w:r w:rsidRPr="0018065A">
        <w:rPr>
          <w:rFonts w:ascii="Tahoma" w:hAnsi="Tahoma" w:cs="Tahoma"/>
          <w:b/>
          <w:sz w:val="18"/>
          <w:szCs w:val="18"/>
          <w:lang w:val="el-GR"/>
        </w:rPr>
        <w:t>ν</w:t>
      </w:r>
      <w:r w:rsidRPr="0018065A">
        <w:rPr>
          <w:rFonts w:ascii="Tahoma" w:hAnsi="Tahoma" w:cs="Tahoma"/>
          <w:b/>
          <w:sz w:val="18"/>
          <w:szCs w:val="18"/>
          <w:lang w:val="el-GR"/>
        </w:rPr>
        <w:tab/>
        <w:t xml:space="preserve">:  </w:t>
      </w:r>
      <w:r w:rsidRPr="0018065A">
        <w:rPr>
          <w:rFonts w:ascii="Tahoma" w:hAnsi="Tahoma" w:cs="Tahoma"/>
          <w:sz w:val="18"/>
          <w:szCs w:val="18"/>
          <w:lang w:val="el-GR"/>
        </w:rPr>
        <w:t>ο αριθμός των πλήρων ετών της περιόδου αναφοράς</w:t>
      </w:r>
    </w:p>
    <w:p w:rsidR="00D52B2C" w:rsidRPr="0018065A" w:rsidRDefault="00D52B2C" w:rsidP="00D52B2C">
      <w:pPr>
        <w:spacing w:line="240" w:lineRule="exact"/>
        <w:ind w:left="720" w:hanging="720"/>
        <w:rPr>
          <w:rFonts w:ascii="Tahoma" w:hAnsi="Tahoma" w:cs="Tahoma"/>
          <w:sz w:val="18"/>
          <w:szCs w:val="18"/>
          <w:lang w:val="el-GR"/>
        </w:rPr>
      </w:pPr>
      <w:r w:rsidRPr="0018065A">
        <w:rPr>
          <w:rFonts w:ascii="Tahoma" w:hAnsi="Tahoma" w:cs="Tahoma"/>
          <w:b/>
          <w:sz w:val="18"/>
          <w:szCs w:val="18"/>
          <w:lang w:val="el-GR"/>
        </w:rPr>
        <w:t>Ε</w:t>
      </w:r>
      <w:r w:rsidRPr="0018065A">
        <w:rPr>
          <w:rFonts w:ascii="Tahoma" w:hAnsi="Tahoma" w:cs="Tahoma"/>
          <w:b/>
          <w:sz w:val="18"/>
          <w:szCs w:val="18"/>
          <w:vertAlign w:val="subscript"/>
          <w:lang w:val="el-GR"/>
        </w:rPr>
        <w:t>1</w:t>
      </w:r>
      <w:r w:rsidRPr="0018065A">
        <w:rPr>
          <w:rFonts w:ascii="Tahoma" w:hAnsi="Tahoma" w:cs="Tahoma"/>
          <w:b/>
          <w:sz w:val="18"/>
          <w:szCs w:val="18"/>
          <w:lang w:val="el-GR"/>
        </w:rPr>
        <w:tab/>
        <w:t xml:space="preserve">: </w:t>
      </w:r>
      <w:r w:rsidRPr="0018065A">
        <w:rPr>
          <w:rFonts w:ascii="Tahoma" w:hAnsi="Tahoma" w:cs="Tahoma"/>
          <w:sz w:val="18"/>
          <w:szCs w:val="18"/>
          <w:lang w:val="el-GR"/>
        </w:rPr>
        <w:t xml:space="preserve">το επιτόκιο που ισχύει κατά το χρόνο καταβολής του ποσού στο δικαιούχο (ή πληρωμής του ποσού από το δικαιούχο) σύμφωνα με τον Καν. (ΕΚ) 794/2004 της Επιτροπής, όπως αυτός ισχύει, </w:t>
      </w:r>
    </w:p>
    <w:p w:rsidR="00D52B2C" w:rsidRPr="0018065A" w:rsidRDefault="00D52B2C" w:rsidP="00B85884">
      <w:pPr>
        <w:spacing w:line="240" w:lineRule="exact"/>
        <w:ind w:left="709" w:hanging="709"/>
        <w:rPr>
          <w:rFonts w:ascii="Tahoma" w:hAnsi="Tahoma" w:cs="Tahoma"/>
          <w:b/>
          <w:sz w:val="18"/>
          <w:szCs w:val="18"/>
          <w:lang w:val="el-GR"/>
        </w:rPr>
      </w:pPr>
      <w:r w:rsidRPr="0018065A">
        <w:rPr>
          <w:rFonts w:ascii="Tahoma" w:hAnsi="Tahoma" w:cs="Tahoma"/>
          <w:b/>
          <w:sz w:val="18"/>
          <w:szCs w:val="18"/>
          <w:lang w:val="el-GR"/>
        </w:rPr>
        <w:t>Ε</w:t>
      </w:r>
      <w:r w:rsidRPr="0018065A">
        <w:rPr>
          <w:rFonts w:ascii="Tahoma" w:hAnsi="Tahoma" w:cs="Tahoma"/>
          <w:b/>
          <w:sz w:val="18"/>
          <w:szCs w:val="18"/>
          <w:vertAlign w:val="subscript"/>
          <w:lang w:val="el-GR"/>
        </w:rPr>
        <w:t>2</w:t>
      </w:r>
      <w:r w:rsidRPr="0018065A">
        <w:rPr>
          <w:rFonts w:ascii="Tahoma" w:hAnsi="Tahoma" w:cs="Tahoma"/>
          <w:b/>
          <w:sz w:val="18"/>
          <w:szCs w:val="18"/>
          <w:lang w:val="el-GR"/>
        </w:rPr>
        <w:t>…. Ε</w:t>
      </w:r>
      <w:r w:rsidRPr="0018065A">
        <w:rPr>
          <w:rFonts w:ascii="Tahoma" w:hAnsi="Tahoma" w:cs="Tahoma"/>
          <w:b/>
          <w:sz w:val="18"/>
          <w:szCs w:val="18"/>
          <w:vertAlign w:val="subscript"/>
          <w:lang w:val="el-GR"/>
        </w:rPr>
        <w:t>ν</w:t>
      </w:r>
      <w:r w:rsidR="00B85884">
        <w:rPr>
          <w:rFonts w:ascii="Tahoma" w:hAnsi="Tahoma" w:cs="Tahoma"/>
          <w:b/>
          <w:sz w:val="18"/>
          <w:szCs w:val="18"/>
          <w:lang w:val="el-GR"/>
        </w:rPr>
        <w:tab/>
        <w:t xml:space="preserve">: </w:t>
      </w:r>
      <w:r w:rsidRPr="0018065A">
        <w:rPr>
          <w:rFonts w:ascii="Tahoma" w:hAnsi="Tahoma" w:cs="Tahoma"/>
          <w:b/>
          <w:sz w:val="18"/>
          <w:szCs w:val="18"/>
          <w:lang w:val="el-GR"/>
        </w:rPr>
        <w:t xml:space="preserve">τα επιτόκια που ισχύουν μετά από 1, 2,  ν-1 έτη από την ημερομηνία καταβολής του ποσού στο δικαιούχο (ή από το δικαιούχο), </w:t>
      </w:r>
      <w:r w:rsidRPr="0018065A">
        <w:rPr>
          <w:rFonts w:ascii="Tahoma" w:hAnsi="Tahoma" w:cs="Tahoma"/>
          <w:sz w:val="18"/>
          <w:szCs w:val="18"/>
          <w:lang w:val="el-GR"/>
        </w:rPr>
        <w:t xml:space="preserve">σύμφωνα με τον Καν. (ΕΚ) 794/2004 της Ευρωπαϊκής Επιτροπής. </w:t>
      </w:r>
    </w:p>
    <w:p w:rsidR="00D52B2C" w:rsidRPr="0018065A" w:rsidRDefault="00D52B2C" w:rsidP="00D52B2C">
      <w:pPr>
        <w:spacing w:line="240" w:lineRule="exact"/>
        <w:ind w:left="720" w:hanging="720"/>
        <w:rPr>
          <w:rFonts w:ascii="Tahoma" w:hAnsi="Tahoma" w:cs="Tahoma"/>
          <w:sz w:val="18"/>
          <w:szCs w:val="18"/>
          <w:lang w:val="el-GR"/>
        </w:rPr>
      </w:pPr>
      <w:r w:rsidRPr="0018065A">
        <w:rPr>
          <w:rFonts w:ascii="Tahoma" w:hAnsi="Tahoma" w:cs="Tahoma"/>
          <w:b/>
          <w:sz w:val="18"/>
          <w:szCs w:val="18"/>
          <w:lang w:val="el-GR"/>
        </w:rPr>
        <w:t>Χ</w:t>
      </w:r>
      <w:r w:rsidRPr="0018065A">
        <w:rPr>
          <w:rFonts w:ascii="Tahoma" w:hAnsi="Tahoma" w:cs="Tahoma"/>
          <w:b/>
          <w:sz w:val="18"/>
          <w:szCs w:val="18"/>
          <w:lang w:val="el-GR"/>
        </w:rPr>
        <w:tab/>
      </w:r>
      <w:r w:rsidRPr="0018065A">
        <w:rPr>
          <w:rFonts w:ascii="Tahoma" w:hAnsi="Tahoma" w:cs="Tahoma"/>
          <w:sz w:val="18"/>
          <w:szCs w:val="18"/>
          <w:lang w:val="el-GR"/>
        </w:rPr>
        <w:t>:</w:t>
      </w:r>
      <w:r>
        <w:rPr>
          <w:rFonts w:ascii="Tahoma" w:hAnsi="Tahoma" w:cs="Tahoma"/>
          <w:sz w:val="18"/>
          <w:szCs w:val="18"/>
          <w:lang w:val="el-GR"/>
        </w:rPr>
        <w:t xml:space="preserve"> </w:t>
      </w:r>
      <w:r w:rsidRPr="0018065A">
        <w:rPr>
          <w:rFonts w:ascii="Tahoma" w:hAnsi="Tahoma" w:cs="Tahoma"/>
          <w:sz w:val="18"/>
          <w:szCs w:val="18"/>
          <w:lang w:val="el-GR"/>
        </w:rPr>
        <w:t xml:space="preserve">ο αριθμός των υπολειπόμενων μηνών στην περίπτωση που η περίοδος αναφοράς δεν αφορά πλήρη έτη  </w:t>
      </w:r>
    </w:p>
    <w:p w:rsidR="00D52B2C" w:rsidRDefault="00D52B2C" w:rsidP="00D52B2C">
      <w:pPr>
        <w:spacing w:line="240" w:lineRule="exact"/>
        <w:rPr>
          <w:rFonts w:ascii="Tahoma" w:hAnsi="Tahoma" w:cs="Tahoma"/>
          <w:sz w:val="18"/>
          <w:szCs w:val="18"/>
          <w:lang w:val="el-GR"/>
        </w:rPr>
      </w:pPr>
    </w:p>
    <w:p w:rsidR="00D52B2C" w:rsidRDefault="00D52B2C" w:rsidP="00D52B2C">
      <w:pPr>
        <w:spacing w:line="240" w:lineRule="exact"/>
        <w:rPr>
          <w:rFonts w:ascii="Tahoma" w:hAnsi="Tahoma" w:cs="Tahoma"/>
          <w:sz w:val="18"/>
          <w:szCs w:val="18"/>
          <w:lang w:val="el-GR"/>
        </w:rPr>
      </w:pPr>
      <w:r w:rsidRPr="0018065A">
        <w:rPr>
          <w:rFonts w:ascii="Tahoma" w:hAnsi="Tahoma" w:cs="Tahoma"/>
          <w:sz w:val="18"/>
          <w:szCs w:val="18"/>
          <w:lang w:val="el-GR"/>
        </w:rPr>
        <w:t xml:space="preserve">Τα επιτόκια αναφοράς δημοσιεύονται στην ιστοσελίδα της Ευρωπαϊκής Επιτροπής </w:t>
      </w:r>
      <w:hyperlink r:id="rId11" w:history="1">
        <w:r w:rsidRPr="0018065A">
          <w:rPr>
            <w:rStyle w:val="Hyperlink"/>
            <w:rFonts w:ascii="Tahoma" w:hAnsi="Tahoma" w:cs="Tahoma"/>
            <w:sz w:val="18"/>
            <w:szCs w:val="18"/>
            <w:lang w:val="el-GR"/>
          </w:rPr>
          <w:t>http://ec.europa.eu/competition/state_aid/legislation/reference_rates.html</w:t>
        </w:r>
      </w:hyperlink>
      <w:r w:rsidRPr="0018065A">
        <w:rPr>
          <w:rFonts w:ascii="Tahoma" w:hAnsi="Tahoma" w:cs="Tahoma"/>
          <w:sz w:val="18"/>
          <w:szCs w:val="18"/>
          <w:lang w:val="el-GR"/>
        </w:rPr>
        <w:t xml:space="preserve"> </w:t>
      </w:r>
    </w:p>
    <w:p w:rsidR="00D52B2C" w:rsidRPr="0018065A" w:rsidRDefault="00D52B2C" w:rsidP="00D52B2C">
      <w:pPr>
        <w:spacing w:line="240" w:lineRule="exact"/>
        <w:rPr>
          <w:rFonts w:ascii="Tahoma" w:hAnsi="Tahoma" w:cs="Tahoma"/>
          <w:b/>
          <w:sz w:val="18"/>
          <w:szCs w:val="18"/>
          <w:lang w:val="el-GR"/>
        </w:rPr>
      </w:pPr>
    </w:p>
    <w:p w:rsidR="00D52B2C" w:rsidRPr="0018065A" w:rsidRDefault="00D52B2C" w:rsidP="00D52B2C">
      <w:pPr>
        <w:spacing w:line="240" w:lineRule="exact"/>
        <w:rPr>
          <w:rFonts w:ascii="Tahoma" w:hAnsi="Tahoma" w:cs="Tahoma"/>
          <w:sz w:val="18"/>
          <w:szCs w:val="18"/>
          <w:lang w:val="el-GR"/>
        </w:rPr>
      </w:pPr>
      <w:r w:rsidRPr="0018065A">
        <w:rPr>
          <w:rFonts w:ascii="Tahoma" w:hAnsi="Tahoma" w:cs="Tahoma"/>
          <w:b/>
          <w:sz w:val="18"/>
          <w:szCs w:val="18"/>
          <w:lang w:val="el-GR"/>
        </w:rPr>
        <w:t xml:space="preserve">Ο υπολογισμός των συνολικών τόκων που προκύπτουν για το ποσό της δημοσιονομικής διόρθωσης και το συνολικό ποσό προς ανάκτηση παρουσιάζεται στον </w:t>
      </w:r>
      <w:r>
        <w:rPr>
          <w:rFonts w:ascii="Tahoma" w:hAnsi="Tahoma" w:cs="Tahoma"/>
          <w:b/>
          <w:sz w:val="18"/>
          <w:szCs w:val="18"/>
          <w:lang w:val="el-GR"/>
        </w:rPr>
        <w:t xml:space="preserve"> ακόλουθο πίνακα</w:t>
      </w:r>
      <w:r w:rsidRPr="0018065A">
        <w:rPr>
          <w:rFonts w:ascii="Tahoma" w:hAnsi="Tahoma" w:cs="Tahoma"/>
          <w:b/>
          <w:sz w:val="18"/>
          <w:szCs w:val="18"/>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1923"/>
        <w:gridCol w:w="1948"/>
        <w:gridCol w:w="1378"/>
        <w:gridCol w:w="1720"/>
      </w:tblGrid>
      <w:tr w:rsidR="00D52B2C" w:rsidRPr="0018065A" w:rsidTr="00407FF5">
        <w:tc>
          <w:tcPr>
            <w:tcW w:w="1829" w:type="dxa"/>
            <w:shd w:val="clear" w:color="auto" w:fill="auto"/>
            <w:vAlign w:val="center"/>
          </w:tcPr>
          <w:p w:rsidR="00D52B2C" w:rsidRPr="0018065A" w:rsidRDefault="00D52B2C" w:rsidP="00407FF5">
            <w:pPr>
              <w:keepNext/>
              <w:spacing w:line="240" w:lineRule="auto"/>
              <w:jc w:val="center"/>
              <w:rPr>
                <w:rFonts w:ascii="Tahoma" w:hAnsi="Tahoma" w:cs="Tahoma"/>
                <w:sz w:val="18"/>
                <w:szCs w:val="18"/>
                <w:lang w:val="el-GR"/>
              </w:rPr>
            </w:pPr>
            <w:r w:rsidRPr="0018065A">
              <w:rPr>
                <w:rFonts w:ascii="Tahoma" w:hAnsi="Tahoma" w:cs="Tahoma"/>
                <w:sz w:val="18"/>
                <w:szCs w:val="18"/>
                <w:lang w:val="el-GR"/>
              </w:rPr>
              <w:t>Αχρεωστήτως/παρανόμως καταβληθέν ποσό</w:t>
            </w:r>
          </w:p>
        </w:tc>
        <w:tc>
          <w:tcPr>
            <w:tcW w:w="2064" w:type="dxa"/>
            <w:shd w:val="clear" w:color="auto" w:fill="auto"/>
            <w:vAlign w:val="center"/>
          </w:tcPr>
          <w:p w:rsidR="00D52B2C" w:rsidRPr="0018065A" w:rsidRDefault="00D52B2C" w:rsidP="00407FF5">
            <w:pPr>
              <w:keepNext/>
              <w:spacing w:line="240" w:lineRule="auto"/>
              <w:jc w:val="center"/>
              <w:rPr>
                <w:rFonts w:ascii="Tahoma" w:hAnsi="Tahoma" w:cs="Tahoma"/>
                <w:sz w:val="18"/>
                <w:szCs w:val="18"/>
                <w:lang w:val="el-GR"/>
              </w:rPr>
            </w:pPr>
            <w:r w:rsidRPr="0018065A">
              <w:rPr>
                <w:rFonts w:ascii="Tahoma" w:hAnsi="Tahoma" w:cs="Tahoma"/>
                <w:sz w:val="18"/>
                <w:szCs w:val="18"/>
                <w:lang w:val="el-GR"/>
              </w:rPr>
              <w:t>Ημερομηνία Καταβολής</w:t>
            </w:r>
          </w:p>
        </w:tc>
        <w:tc>
          <w:tcPr>
            <w:tcW w:w="2050" w:type="dxa"/>
            <w:shd w:val="clear" w:color="auto" w:fill="auto"/>
            <w:vAlign w:val="center"/>
          </w:tcPr>
          <w:p w:rsidR="00D52B2C" w:rsidRPr="0018065A" w:rsidRDefault="00D52B2C" w:rsidP="00407FF5">
            <w:pPr>
              <w:keepNext/>
              <w:spacing w:line="240" w:lineRule="auto"/>
              <w:jc w:val="center"/>
              <w:rPr>
                <w:rFonts w:ascii="Tahoma" w:hAnsi="Tahoma" w:cs="Tahoma"/>
                <w:sz w:val="18"/>
                <w:szCs w:val="18"/>
                <w:lang w:val="el-GR"/>
              </w:rPr>
            </w:pPr>
            <w:r w:rsidRPr="0018065A">
              <w:rPr>
                <w:rFonts w:ascii="Tahoma" w:hAnsi="Tahoma" w:cs="Tahoma"/>
                <w:sz w:val="18"/>
                <w:szCs w:val="18"/>
                <w:lang w:val="el-GR"/>
              </w:rPr>
              <w:t>Εφαρμοζόμενα επιτόκια μέχρι την ημερομηνία έκδοσης της παρούσης</w:t>
            </w:r>
          </w:p>
        </w:tc>
        <w:tc>
          <w:tcPr>
            <w:tcW w:w="1445" w:type="dxa"/>
            <w:shd w:val="clear" w:color="auto" w:fill="auto"/>
            <w:vAlign w:val="center"/>
          </w:tcPr>
          <w:p w:rsidR="00D52B2C" w:rsidRPr="0018065A" w:rsidRDefault="00D52B2C" w:rsidP="00407FF5">
            <w:pPr>
              <w:keepNext/>
              <w:spacing w:line="240" w:lineRule="auto"/>
              <w:jc w:val="center"/>
              <w:rPr>
                <w:rFonts w:ascii="Tahoma" w:hAnsi="Tahoma" w:cs="Tahoma"/>
                <w:sz w:val="18"/>
                <w:szCs w:val="18"/>
                <w:lang w:val="el-GR"/>
              </w:rPr>
            </w:pPr>
            <w:r w:rsidRPr="0018065A">
              <w:rPr>
                <w:rFonts w:ascii="Tahoma" w:hAnsi="Tahoma" w:cs="Tahoma"/>
                <w:sz w:val="18"/>
                <w:szCs w:val="18"/>
                <w:lang w:val="el-GR"/>
              </w:rPr>
              <w:t>Τόκοι περιόδου αναφοράς</w:t>
            </w:r>
          </w:p>
        </w:tc>
        <w:tc>
          <w:tcPr>
            <w:tcW w:w="1854" w:type="dxa"/>
            <w:shd w:val="clear" w:color="auto" w:fill="auto"/>
            <w:vAlign w:val="center"/>
          </w:tcPr>
          <w:p w:rsidR="00D52B2C" w:rsidRPr="0018065A" w:rsidRDefault="00D52B2C" w:rsidP="00407FF5">
            <w:pPr>
              <w:keepNext/>
              <w:spacing w:line="240" w:lineRule="auto"/>
              <w:jc w:val="center"/>
              <w:rPr>
                <w:rFonts w:ascii="Tahoma" w:hAnsi="Tahoma" w:cs="Tahoma"/>
                <w:sz w:val="18"/>
                <w:szCs w:val="18"/>
                <w:lang w:val="el-GR"/>
              </w:rPr>
            </w:pPr>
            <w:r w:rsidRPr="0018065A">
              <w:rPr>
                <w:rFonts w:ascii="Tahoma" w:hAnsi="Tahoma" w:cs="Tahoma"/>
                <w:sz w:val="18"/>
                <w:szCs w:val="18"/>
                <w:lang w:val="el-GR"/>
              </w:rPr>
              <w:t>Ποσό προς ανάκτηση</w:t>
            </w:r>
          </w:p>
        </w:tc>
      </w:tr>
      <w:tr w:rsidR="00D52B2C" w:rsidRPr="0018065A" w:rsidTr="00407FF5">
        <w:tc>
          <w:tcPr>
            <w:tcW w:w="1829"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r w:rsidRPr="0018065A">
              <w:rPr>
                <w:rFonts w:ascii="Tahoma" w:hAnsi="Tahoma" w:cs="Tahoma"/>
                <w:sz w:val="18"/>
                <w:szCs w:val="18"/>
                <w:lang w:val="el-GR"/>
              </w:rPr>
              <w:t>1</w:t>
            </w:r>
            <w:r w:rsidRPr="0018065A">
              <w:rPr>
                <w:rFonts w:ascii="Tahoma" w:hAnsi="Tahoma" w:cs="Tahoma"/>
                <w:sz w:val="18"/>
                <w:szCs w:val="18"/>
                <w:vertAlign w:val="superscript"/>
                <w:lang w:val="el-GR"/>
              </w:rPr>
              <w:t>η</w:t>
            </w:r>
            <w:r w:rsidRPr="0018065A">
              <w:rPr>
                <w:rFonts w:ascii="Tahoma" w:hAnsi="Tahoma" w:cs="Tahoma"/>
                <w:sz w:val="18"/>
                <w:szCs w:val="18"/>
                <w:lang w:val="el-GR"/>
              </w:rPr>
              <w:t xml:space="preserve"> καταβολή</w:t>
            </w:r>
          </w:p>
        </w:tc>
        <w:tc>
          <w:tcPr>
            <w:tcW w:w="2064"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2050"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1445"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1854"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r>
      <w:tr w:rsidR="00D52B2C" w:rsidRPr="0018065A" w:rsidTr="00407FF5">
        <w:tc>
          <w:tcPr>
            <w:tcW w:w="1829"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r w:rsidRPr="0018065A">
              <w:rPr>
                <w:rFonts w:ascii="Tahoma" w:hAnsi="Tahoma" w:cs="Tahoma"/>
                <w:sz w:val="18"/>
                <w:szCs w:val="18"/>
                <w:lang w:val="el-GR"/>
              </w:rPr>
              <w:t>2</w:t>
            </w:r>
            <w:r w:rsidRPr="0018065A">
              <w:rPr>
                <w:rFonts w:ascii="Tahoma" w:hAnsi="Tahoma" w:cs="Tahoma"/>
                <w:sz w:val="18"/>
                <w:szCs w:val="18"/>
                <w:vertAlign w:val="superscript"/>
                <w:lang w:val="el-GR"/>
              </w:rPr>
              <w:t>η</w:t>
            </w:r>
            <w:r w:rsidRPr="0018065A">
              <w:rPr>
                <w:rFonts w:ascii="Tahoma" w:hAnsi="Tahoma" w:cs="Tahoma"/>
                <w:sz w:val="18"/>
                <w:szCs w:val="18"/>
                <w:lang w:val="el-GR"/>
              </w:rPr>
              <w:t xml:space="preserve"> καταβολή</w:t>
            </w:r>
          </w:p>
        </w:tc>
        <w:tc>
          <w:tcPr>
            <w:tcW w:w="2064"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2050"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1445"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c>
          <w:tcPr>
            <w:tcW w:w="1854" w:type="dxa"/>
            <w:shd w:val="clear" w:color="auto" w:fill="auto"/>
          </w:tcPr>
          <w:p w:rsidR="00D52B2C" w:rsidRPr="0018065A" w:rsidRDefault="00D52B2C" w:rsidP="00407FF5">
            <w:pPr>
              <w:keepNext/>
              <w:spacing w:line="240" w:lineRule="auto"/>
              <w:jc w:val="right"/>
              <w:rPr>
                <w:rFonts w:ascii="Tahoma" w:hAnsi="Tahoma" w:cs="Tahoma"/>
                <w:sz w:val="18"/>
                <w:szCs w:val="18"/>
                <w:lang w:val="el-GR"/>
              </w:rPr>
            </w:pPr>
          </w:p>
        </w:tc>
      </w:tr>
      <w:tr w:rsidR="00D52B2C" w:rsidRPr="0018065A" w:rsidTr="00407FF5">
        <w:tc>
          <w:tcPr>
            <w:tcW w:w="1829" w:type="dxa"/>
            <w:shd w:val="clear" w:color="auto" w:fill="D9D9D9"/>
          </w:tcPr>
          <w:p w:rsidR="00D52B2C" w:rsidRPr="0018065A" w:rsidRDefault="00D52B2C" w:rsidP="00407FF5">
            <w:pPr>
              <w:keepNext/>
              <w:spacing w:line="240" w:lineRule="auto"/>
              <w:jc w:val="right"/>
              <w:rPr>
                <w:rFonts w:ascii="Tahoma" w:hAnsi="Tahoma" w:cs="Tahoma"/>
                <w:b/>
                <w:sz w:val="18"/>
                <w:szCs w:val="18"/>
                <w:lang w:val="el-GR"/>
              </w:rPr>
            </w:pPr>
          </w:p>
        </w:tc>
        <w:tc>
          <w:tcPr>
            <w:tcW w:w="2064" w:type="dxa"/>
            <w:shd w:val="clear" w:color="auto" w:fill="auto"/>
          </w:tcPr>
          <w:p w:rsidR="00D52B2C" w:rsidRPr="0018065A" w:rsidRDefault="00D52B2C" w:rsidP="00407FF5">
            <w:pPr>
              <w:keepNext/>
              <w:spacing w:line="240" w:lineRule="auto"/>
              <w:jc w:val="right"/>
              <w:rPr>
                <w:rFonts w:ascii="Tahoma" w:hAnsi="Tahoma" w:cs="Tahoma"/>
                <w:b/>
                <w:sz w:val="18"/>
                <w:szCs w:val="18"/>
                <w:lang w:val="el-GR"/>
              </w:rPr>
            </w:pPr>
          </w:p>
        </w:tc>
        <w:tc>
          <w:tcPr>
            <w:tcW w:w="2050" w:type="dxa"/>
            <w:shd w:val="clear" w:color="auto" w:fill="auto"/>
          </w:tcPr>
          <w:p w:rsidR="00D52B2C" w:rsidRPr="0018065A" w:rsidRDefault="00D52B2C" w:rsidP="00407FF5">
            <w:pPr>
              <w:keepNext/>
              <w:spacing w:line="240" w:lineRule="auto"/>
              <w:jc w:val="right"/>
              <w:rPr>
                <w:rFonts w:ascii="Tahoma" w:hAnsi="Tahoma" w:cs="Tahoma"/>
                <w:b/>
                <w:sz w:val="18"/>
                <w:szCs w:val="18"/>
                <w:lang w:val="el-GR"/>
              </w:rPr>
            </w:pPr>
          </w:p>
        </w:tc>
        <w:tc>
          <w:tcPr>
            <w:tcW w:w="1445" w:type="dxa"/>
            <w:shd w:val="clear" w:color="auto" w:fill="D9D9D9"/>
          </w:tcPr>
          <w:p w:rsidR="00D52B2C" w:rsidRPr="0018065A" w:rsidRDefault="00D52B2C" w:rsidP="00407FF5">
            <w:pPr>
              <w:keepNext/>
              <w:spacing w:line="240" w:lineRule="auto"/>
              <w:jc w:val="right"/>
              <w:rPr>
                <w:rFonts w:ascii="Tahoma" w:hAnsi="Tahoma" w:cs="Tahoma"/>
                <w:b/>
                <w:sz w:val="18"/>
                <w:szCs w:val="18"/>
                <w:lang w:val="el-GR"/>
              </w:rPr>
            </w:pPr>
          </w:p>
        </w:tc>
        <w:tc>
          <w:tcPr>
            <w:tcW w:w="1854" w:type="dxa"/>
            <w:shd w:val="clear" w:color="auto" w:fill="D9D9D9"/>
          </w:tcPr>
          <w:p w:rsidR="00D52B2C" w:rsidRPr="0018065A" w:rsidRDefault="00D52B2C" w:rsidP="00407FF5">
            <w:pPr>
              <w:keepNext/>
              <w:spacing w:line="240" w:lineRule="auto"/>
              <w:jc w:val="right"/>
              <w:rPr>
                <w:rFonts w:ascii="Tahoma" w:hAnsi="Tahoma" w:cs="Tahoma"/>
                <w:b/>
                <w:sz w:val="18"/>
                <w:szCs w:val="18"/>
                <w:lang w:val="el-GR"/>
              </w:rPr>
            </w:pPr>
          </w:p>
        </w:tc>
      </w:tr>
    </w:tbl>
    <w:p w:rsidR="00D52B2C" w:rsidRPr="0018065A" w:rsidRDefault="00D52B2C" w:rsidP="00D52B2C">
      <w:pPr>
        <w:spacing w:line="240" w:lineRule="exact"/>
        <w:rPr>
          <w:rFonts w:ascii="Tahoma" w:hAnsi="Tahoma" w:cs="Tahoma"/>
          <w:sz w:val="18"/>
          <w:szCs w:val="18"/>
          <w:lang w:val="el-GR"/>
        </w:rPr>
      </w:pPr>
      <w:r w:rsidRPr="0018065A">
        <w:rPr>
          <w:rFonts w:ascii="Tahoma" w:hAnsi="Tahoma" w:cs="Tahoma"/>
          <w:sz w:val="18"/>
          <w:szCs w:val="18"/>
          <w:lang w:val="el-GR"/>
        </w:rPr>
        <w:t xml:space="preserve">Με βάση τα ανωτέρω οι </w:t>
      </w:r>
      <w:r w:rsidRPr="0018065A">
        <w:rPr>
          <w:rFonts w:ascii="Tahoma" w:hAnsi="Tahoma" w:cs="Tahoma"/>
          <w:b/>
          <w:sz w:val="18"/>
          <w:szCs w:val="18"/>
          <w:lang w:val="el-GR"/>
        </w:rPr>
        <w:t>συνολικοί τόκοι</w:t>
      </w:r>
      <w:r w:rsidRPr="0018065A">
        <w:rPr>
          <w:rFonts w:ascii="Tahoma" w:hAnsi="Tahoma" w:cs="Tahoma"/>
          <w:sz w:val="18"/>
          <w:szCs w:val="18"/>
          <w:lang w:val="el-GR"/>
        </w:rPr>
        <w:t xml:space="preserve"> που προκύπτουν από την ημερομηνία καταβολής του ποσού της δημοσιονομικής διόρθωσης μέχρι την …………………. (ημερομηνία), ημέρα έκδοσης της παρούσας, αντιστοιχεί στο ποσό </w:t>
      </w:r>
      <w:r w:rsidRPr="0018065A">
        <w:rPr>
          <w:rFonts w:ascii="Tahoma" w:hAnsi="Tahoma" w:cs="Tahoma"/>
          <w:b/>
          <w:sz w:val="18"/>
          <w:szCs w:val="18"/>
          <w:lang w:val="el-GR"/>
        </w:rPr>
        <w:t>των …………….€ και το συνολικό ποσό προς ανάκτηση αντιστοιχεί σε …………………€</w:t>
      </w:r>
      <w:r w:rsidR="005F01CD">
        <w:rPr>
          <w:rFonts w:ascii="Tahoma" w:hAnsi="Tahoma" w:cs="Tahoma"/>
          <w:b/>
          <w:sz w:val="18"/>
          <w:szCs w:val="18"/>
          <w:lang w:val="el-GR"/>
        </w:rPr>
        <w:t>.</w:t>
      </w:r>
    </w:p>
    <w:p w:rsidR="00206878" w:rsidRPr="0018065A" w:rsidRDefault="00206878" w:rsidP="00247502">
      <w:pPr>
        <w:spacing w:line="240" w:lineRule="exact"/>
        <w:jc w:val="center"/>
        <w:rPr>
          <w:rFonts w:ascii="Tahoma" w:hAnsi="Tahoma" w:cs="Tahoma"/>
          <w:sz w:val="18"/>
          <w:szCs w:val="18"/>
          <w:lang w:val="el-GR"/>
        </w:rPr>
      </w:pPr>
    </w:p>
    <w:sectPr w:rsidR="00206878" w:rsidRPr="0018065A" w:rsidSect="00FB260D">
      <w:headerReference w:type="default" r:id="rId12"/>
      <w:footerReference w:type="even" r:id="rId13"/>
      <w:footerReference w:type="default" r:id="rId14"/>
      <w:footerReference w:type="first" r:id="rId15"/>
      <w:pgSz w:w="11906" w:h="16838" w:code="9"/>
      <w:pgMar w:top="1440" w:right="1440" w:bottom="1440" w:left="1440"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86" w:rsidRDefault="003A7886">
      <w:r>
        <w:separator/>
      </w:r>
    </w:p>
  </w:endnote>
  <w:endnote w:type="continuationSeparator" w:id="1">
    <w:p w:rsidR="003A7886" w:rsidRDefault="003A7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86" w:rsidRDefault="003A7886" w:rsidP="002E5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7886" w:rsidRDefault="003A7886" w:rsidP="005D63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3A7886" w:rsidRPr="00FC6DFB" w:rsidTr="00D34862">
      <w:trPr>
        <w:jc w:val="center"/>
      </w:trPr>
      <w:tc>
        <w:tcPr>
          <w:tcW w:w="3383" w:type="dxa"/>
          <w:shd w:val="clear" w:color="auto" w:fill="auto"/>
        </w:tcPr>
        <w:p w:rsidR="003A7886" w:rsidRPr="00FC6DFB" w:rsidRDefault="003A7886" w:rsidP="00D34862">
          <w:pPr>
            <w:spacing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Έντυπο: Ε.ΙΙ.7_</w:t>
          </w:r>
          <w:r>
            <w:rPr>
              <w:rStyle w:val="PageNumber"/>
              <w:rFonts w:ascii="Tahoma" w:hAnsi="Tahoma" w:cs="Tahoma"/>
              <w:sz w:val="16"/>
              <w:szCs w:val="16"/>
              <w:lang w:val="el-GR"/>
            </w:rPr>
            <w:t>4</w:t>
          </w:r>
        </w:p>
        <w:p w:rsidR="003A7886" w:rsidRPr="00FC6DFB" w:rsidRDefault="003A7886" w:rsidP="00D34862">
          <w:pPr>
            <w:spacing w:before="0"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Έκδοση: 1</w:t>
          </w:r>
          <w:r w:rsidRPr="00FC6DFB">
            <w:rPr>
              <w:rStyle w:val="PageNumber"/>
              <w:rFonts w:ascii="Tahoma" w:hAnsi="Tahoma" w:cs="Tahoma"/>
              <w:sz w:val="16"/>
              <w:szCs w:val="16"/>
              <w:vertAlign w:val="superscript"/>
              <w:lang w:val="el-GR"/>
            </w:rPr>
            <w:t>η</w:t>
          </w:r>
        </w:p>
        <w:p w:rsidR="003A7886" w:rsidRPr="00247502" w:rsidRDefault="003A7886" w:rsidP="003A7886">
          <w:pPr>
            <w:spacing w:before="0" w:after="0" w:line="240" w:lineRule="auto"/>
            <w:rPr>
              <w:rStyle w:val="PageNumber"/>
              <w:rFonts w:ascii="Arial Narrow" w:hAnsi="Arial Narrow"/>
              <w:i/>
              <w:sz w:val="16"/>
              <w:szCs w:val="16"/>
              <w:lang w:val="el-GR"/>
            </w:rPr>
          </w:pPr>
          <w:proofErr w:type="spellStart"/>
          <w:r w:rsidRPr="00247502">
            <w:rPr>
              <w:rStyle w:val="PageNumber"/>
              <w:rFonts w:ascii="Tahoma" w:hAnsi="Tahoma" w:cs="Tahoma"/>
              <w:sz w:val="16"/>
              <w:szCs w:val="16"/>
              <w:lang w:val="el-GR"/>
            </w:rPr>
            <w:t>Ημ</w:t>
          </w:r>
          <w:proofErr w:type="spellEnd"/>
          <w:r>
            <w:rPr>
              <w:rStyle w:val="PageNumber"/>
              <w:rFonts w:ascii="Tahoma" w:hAnsi="Tahoma" w:cs="Tahoma"/>
              <w:sz w:val="16"/>
              <w:szCs w:val="16"/>
              <w:lang w:val="el-GR"/>
            </w:rPr>
            <w:t xml:space="preserve">. </w:t>
          </w:r>
          <w:r w:rsidRPr="00247502">
            <w:rPr>
              <w:rStyle w:val="PageNumber"/>
              <w:rFonts w:ascii="Tahoma" w:hAnsi="Tahoma" w:cs="Tahoma"/>
              <w:sz w:val="16"/>
              <w:szCs w:val="16"/>
              <w:lang w:val="el-GR"/>
            </w:rPr>
            <w:t>Έκδοσης:</w:t>
          </w:r>
          <w:r>
            <w:rPr>
              <w:rStyle w:val="PageNumber"/>
              <w:rFonts w:ascii="Tahoma" w:hAnsi="Tahoma" w:cs="Tahoma"/>
              <w:sz w:val="16"/>
              <w:szCs w:val="16"/>
              <w:lang w:val="el-GR"/>
            </w:rPr>
            <w:t xml:space="preserve"> 30.10.2015</w:t>
          </w:r>
        </w:p>
      </w:tc>
      <w:tc>
        <w:tcPr>
          <w:tcW w:w="2850" w:type="dxa"/>
          <w:shd w:val="clear" w:color="auto" w:fill="auto"/>
          <w:vAlign w:val="center"/>
        </w:tcPr>
        <w:p w:rsidR="003A7886" w:rsidRPr="00FC6DFB" w:rsidRDefault="003A7886" w:rsidP="00D34862">
          <w:pPr>
            <w:spacing w:line="300" w:lineRule="atLeast"/>
            <w:ind w:left="400"/>
            <w:jc w:val="center"/>
            <w:rPr>
              <w:rStyle w:val="PageNumber"/>
              <w:rFonts w:ascii="Tahoma" w:hAnsi="Tahoma" w:cs="Tahoma"/>
              <w:sz w:val="16"/>
              <w:szCs w:val="16"/>
            </w:rPr>
          </w:pPr>
          <w:r w:rsidRPr="00FC6DFB">
            <w:rPr>
              <w:rStyle w:val="PageNumber"/>
              <w:rFonts w:ascii="Tahoma" w:hAnsi="Tahoma" w:cs="Tahoma"/>
              <w:sz w:val="16"/>
              <w:szCs w:val="16"/>
            </w:rPr>
            <w:fldChar w:fldCharType="begin"/>
          </w:r>
          <w:r w:rsidRPr="00FC6DFB">
            <w:rPr>
              <w:rStyle w:val="PageNumber"/>
              <w:rFonts w:ascii="Tahoma" w:hAnsi="Tahoma" w:cs="Tahoma"/>
              <w:sz w:val="16"/>
              <w:szCs w:val="16"/>
            </w:rPr>
            <w:instrText xml:space="preserve"> PAGE </w:instrText>
          </w:r>
          <w:r w:rsidRPr="00FC6DFB">
            <w:rPr>
              <w:rStyle w:val="PageNumber"/>
              <w:rFonts w:ascii="Tahoma" w:hAnsi="Tahoma" w:cs="Tahoma"/>
              <w:sz w:val="16"/>
              <w:szCs w:val="16"/>
            </w:rPr>
            <w:fldChar w:fldCharType="separate"/>
          </w:r>
          <w:r w:rsidR="00B85884">
            <w:rPr>
              <w:rStyle w:val="PageNumber"/>
              <w:rFonts w:ascii="Tahoma" w:hAnsi="Tahoma" w:cs="Tahoma"/>
              <w:noProof/>
              <w:sz w:val="16"/>
              <w:szCs w:val="16"/>
            </w:rPr>
            <w:t>4</w:t>
          </w:r>
          <w:r w:rsidRPr="00FC6DFB">
            <w:rPr>
              <w:rStyle w:val="PageNumber"/>
              <w:rFonts w:ascii="Tahoma" w:hAnsi="Tahoma" w:cs="Tahoma"/>
              <w:sz w:val="16"/>
              <w:szCs w:val="16"/>
            </w:rPr>
            <w:fldChar w:fldCharType="end"/>
          </w:r>
        </w:p>
      </w:tc>
      <w:tc>
        <w:tcPr>
          <w:tcW w:w="2798" w:type="dxa"/>
          <w:shd w:val="clear" w:color="auto" w:fill="auto"/>
          <w:vAlign w:val="center"/>
        </w:tcPr>
        <w:p w:rsidR="003A7886" w:rsidRPr="00FC6DFB" w:rsidRDefault="003A7886" w:rsidP="00D34862">
          <w:pPr>
            <w:spacing w:line="300" w:lineRule="atLeast"/>
            <w:jc w:val="right"/>
            <w:rPr>
              <w:rFonts w:ascii="Arial Narrow" w:hAnsi="Arial Narrow"/>
              <w:b/>
              <w:i/>
              <w:sz w:val="16"/>
              <w:szCs w:val="16"/>
            </w:rPr>
          </w:pPr>
          <w:r>
            <w:rPr>
              <w:rFonts w:ascii="Tahoma" w:hAnsi="Tahoma" w:cs="Tahoma"/>
              <w:noProof/>
              <w:sz w:val="16"/>
              <w:szCs w:val="16"/>
              <w:lang w:val="el-GR" w:eastAsia="el-GR"/>
            </w:rPr>
            <w:drawing>
              <wp:inline distT="0" distB="0" distL="0" distR="0">
                <wp:extent cx="698500" cy="414020"/>
                <wp:effectExtent l="19050" t="0" r="6350" b="0"/>
                <wp:docPr id="3"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8500" cy="414020"/>
                        </a:xfrm>
                        <a:prstGeom prst="rect">
                          <a:avLst/>
                        </a:prstGeom>
                        <a:noFill/>
                        <a:ln w="9525">
                          <a:noFill/>
                          <a:miter lim="800000"/>
                          <a:headEnd/>
                          <a:tailEnd/>
                        </a:ln>
                      </pic:spPr>
                    </pic:pic>
                  </a:graphicData>
                </a:graphic>
              </wp:inline>
            </w:drawing>
          </w:r>
        </w:p>
      </w:tc>
    </w:tr>
    <w:tr w:rsidR="003A7886" w:rsidRPr="00D77A12" w:rsidTr="00753EB5">
      <w:trPr>
        <w:jc w:val="center"/>
      </w:trPr>
      <w:tc>
        <w:tcPr>
          <w:tcW w:w="3383" w:type="dxa"/>
          <w:shd w:val="clear" w:color="auto" w:fill="auto"/>
        </w:tcPr>
        <w:p w:rsidR="003A7886" w:rsidRPr="00D77A12" w:rsidRDefault="003A7886" w:rsidP="00753EB5">
          <w:pPr>
            <w:spacing w:before="0" w:after="0" w:line="300" w:lineRule="atLeast"/>
            <w:jc w:val="left"/>
            <w:rPr>
              <w:rFonts w:ascii="Arial Narrow" w:hAnsi="Arial Narrow"/>
              <w:b/>
              <w:sz w:val="16"/>
              <w:szCs w:val="16"/>
              <w:lang w:val="el-GR"/>
            </w:rPr>
          </w:pPr>
        </w:p>
      </w:tc>
      <w:tc>
        <w:tcPr>
          <w:tcW w:w="2850" w:type="dxa"/>
          <w:shd w:val="clear" w:color="auto" w:fill="auto"/>
          <w:vAlign w:val="center"/>
        </w:tcPr>
        <w:p w:rsidR="003A7886" w:rsidRPr="00D77A12" w:rsidRDefault="003A7886" w:rsidP="00E70324">
          <w:pPr>
            <w:spacing w:before="0" w:after="0" w:line="300" w:lineRule="atLeast"/>
            <w:ind w:left="56"/>
            <w:jc w:val="center"/>
            <w:rPr>
              <w:rFonts w:ascii="Arial Narrow" w:hAnsi="Arial Narrow"/>
              <w:sz w:val="16"/>
              <w:szCs w:val="16"/>
              <w:lang w:val="el-GR"/>
            </w:rPr>
          </w:pPr>
        </w:p>
      </w:tc>
      <w:tc>
        <w:tcPr>
          <w:tcW w:w="2798" w:type="dxa"/>
          <w:shd w:val="clear" w:color="auto" w:fill="auto"/>
          <w:vAlign w:val="center"/>
        </w:tcPr>
        <w:p w:rsidR="003A7886" w:rsidRPr="00D77A12" w:rsidRDefault="003A7886" w:rsidP="00753EB5">
          <w:pPr>
            <w:spacing w:before="0" w:after="0" w:line="300" w:lineRule="atLeast"/>
            <w:jc w:val="right"/>
            <w:rPr>
              <w:rFonts w:ascii="Arial Narrow" w:hAnsi="Arial Narrow"/>
              <w:b/>
              <w:sz w:val="16"/>
              <w:szCs w:val="16"/>
              <w:lang w:val="el-GR"/>
            </w:rPr>
          </w:pPr>
        </w:p>
      </w:tc>
    </w:tr>
  </w:tbl>
  <w:p w:rsidR="003A7886" w:rsidRPr="008F5148" w:rsidRDefault="003A7886" w:rsidP="009E17D1">
    <w:pPr>
      <w:pStyle w:val="Footer"/>
      <w:spacing w:before="0" w:after="0" w:line="60" w:lineRule="atLeast"/>
      <w:ind w:right="360"/>
      <w:rPr>
        <w:sz w:val="16"/>
        <w:szCs w:val="16"/>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31" w:type="dxa"/>
      <w:jc w:val="center"/>
      <w:tblBorders>
        <w:top w:val="single" w:sz="4" w:space="0" w:color="auto"/>
      </w:tblBorders>
      <w:tblLook w:val="01E0"/>
    </w:tblPr>
    <w:tblGrid>
      <w:gridCol w:w="3383"/>
      <w:gridCol w:w="2850"/>
      <w:gridCol w:w="2798"/>
    </w:tblGrid>
    <w:tr w:rsidR="003A7886" w:rsidRPr="00FC6DFB" w:rsidTr="00B7120D">
      <w:trPr>
        <w:jc w:val="center"/>
      </w:trPr>
      <w:tc>
        <w:tcPr>
          <w:tcW w:w="3383" w:type="dxa"/>
          <w:shd w:val="clear" w:color="auto" w:fill="auto"/>
        </w:tcPr>
        <w:p w:rsidR="003A7886" w:rsidRPr="00FC6DFB" w:rsidRDefault="003A7886" w:rsidP="000175CB">
          <w:pPr>
            <w:spacing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Έντυπο: Ε.ΙΙ.7_</w:t>
          </w:r>
          <w:r>
            <w:rPr>
              <w:rStyle w:val="PageNumber"/>
              <w:rFonts w:ascii="Tahoma" w:hAnsi="Tahoma" w:cs="Tahoma"/>
              <w:sz w:val="16"/>
              <w:szCs w:val="16"/>
              <w:lang w:val="el-GR"/>
            </w:rPr>
            <w:t>4</w:t>
          </w:r>
        </w:p>
        <w:p w:rsidR="003A7886" w:rsidRPr="00FC6DFB" w:rsidRDefault="003A7886" w:rsidP="000175CB">
          <w:pPr>
            <w:spacing w:before="0" w:after="0" w:line="240" w:lineRule="auto"/>
            <w:rPr>
              <w:rStyle w:val="PageNumber"/>
              <w:rFonts w:ascii="Tahoma" w:hAnsi="Tahoma" w:cs="Tahoma"/>
              <w:sz w:val="16"/>
              <w:szCs w:val="16"/>
              <w:lang w:val="el-GR"/>
            </w:rPr>
          </w:pPr>
          <w:r w:rsidRPr="00FC6DFB">
            <w:rPr>
              <w:rStyle w:val="PageNumber"/>
              <w:rFonts w:ascii="Tahoma" w:hAnsi="Tahoma" w:cs="Tahoma"/>
              <w:sz w:val="16"/>
              <w:szCs w:val="16"/>
              <w:lang w:val="el-GR"/>
            </w:rPr>
            <w:t>Έκδοση: 1</w:t>
          </w:r>
          <w:r w:rsidRPr="00FC6DFB">
            <w:rPr>
              <w:rStyle w:val="PageNumber"/>
              <w:rFonts w:ascii="Tahoma" w:hAnsi="Tahoma" w:cs="Tahoma"/>
              <w:sz w:val="16"/>
              <w:szCs w:val="16"/>
              <w:vertAlign w:val="superscript"/>
              <w:lang w:val="el-GR"/>
            </w:rPr>
            <w:t>η</w:t>
          </w:r>
          <w:r>
            <w:rPr>
              <w:rStyle w:val="PageNumber"/>
              <w:rFonts w:ascii="Tahoma" w:hAnsi="Tahoma" w:cs="Tahoma"/>
              <w:sz w:val="16"/>
              <w:szCs w:val="16"/>
              <w:lang w:val="el-GR"/>
            </w:rPr>
            <w:t xml:space="preserve"> </w:t>
          </w:r>
        </w:p>
        <w:p w:rsidR="003A7886" w:rsidRPr="00247502" w:rsidRDefault="003A7886" w:rsidP="003A7886">
          <w:pPr>
            <w:spacing w:before="0" w:after="0" w:line="240" w:lineRule="auto"/>
            <w:rPr>
              <w:rStyle w:val="PageNumber"/>
              <w:rFonts w:ascii="Arial Narrow" w:hAnsi="Arial Narrow"/>
              <w:i/>
              <w:sz w:val="16"/>
              <w:szCs w:val="16"/>
              <w:lang w:val="el-GR"/>
            </w:rPr>
          </w:pPr>
          <w:proofErr w:type="spellStart"/>
          <w:r w:rsidRPr="00247502">
            <w:rPr>
              <w:rStyle w:val="PageNumber"/>
              <w:rFonts w:ascii="Tahoma" w:hAnsi="Tahoma" w:cs="Tahoma"/>
              <w:sz w:val="16"/>
              <w:szCs w:val="16"/>
              <w:lang w:val="el-GR"/>
            </w:rPr>
            <w:t>Ημ</w:t>
          </w:r>
          <w:proofErr w:type="spellEnd"/>
          <w:r w:rsidRPr="00247502">
            <w:rPr>
              <w:rStyle w:val="PageNumber"/>
              <w:rFonts w:ascii="Tahoma" w:hAnsi="Tahoma" w:cs="Tahoma"/>
              <w:sz w:val="16"/>
              <w:szCs w:val="16"/>
              <w:lang w:val="el-GR"/>
            </w:rPr>
            <w:t>/νια Έκδοσης:</w:t>
          </w:r>
          <w:r>
            <w:rPr>
              <w:rStyle w:val="PageNumber"/>
              <w:rFonts w:ascii="Tahoma" w:hAnsi="Tahoma" w:cs="Tahoma"/>
              <w:sz w:val="16"/>
              <w:szCs w:val="16"/>
              <w:lang w:val="el-GR"/>
            </w:rPr>
            <w:t xml:space="preserve"> 30.10.2015</w:t>
          </w:r>
        </w:p>
      </w:tc>
      <w:tc>
        <w:tcPr>
          <w:tcW w:w="2850" w:type="dxa"/>
          <w:shd w:val="clear" w:color="auto" w:fill="auto"/>
          <w:vAlign w:val="center"/>
        </w:tcPr>
        <w:p w:rsidR="003A7886" w:rsidRPr="00FC6DFB" w:rsidRDefault="003A7886" w:rsidP="00B7120D">
          <w:pPr>
            <w:spacing w:line="300" w:lineRule="atLeast"/>
            <w:ind w:left="400"/>
            <w:jc w:val="center"/>
            <w:rPr>
              <w:rStyle w:val="PageNumber"/>
              <w:rFonts w:ascii="Tahoma" w:hAnsi="Tahoma" w:cs="Tahoma"/>
              <w:sz w:val="16"/>
              <w:szCs w:val="16"/>
            </w:rPr>
          </w:pPr>
          <w:r w:rsidRPr="00FC6DFB">
            <w:rPr>
              <w:rStyle w:val="PageNumber"/>
              <w:rFonts w:ascii="Tahoma" w:hAnsi="Tahoma" w:cs="Tahoma"/>
              <w:sz w:val="16"/>
              <w:szCs w:val="16"/>
            </w:rPr>
            <w:fldChar w:fldCharType="begin"/>
          </w:r>
          <w:r w:rsidRPr="00FC6DFB">
            <w:rPr>
              <w:rStyle w:val="PageNumber"/>
              <w:rFonts w:ascii="Tahoma" w:hAnsi="Tahoma" w:cs="Tahoma"/>
              <w:sz w:val="16"/>
              <w:szCs w:val="16"/>
            </w:rPr>
            <w:instrText xml:space="preserve"> PAGE </w:instrText>
          </w:r>
          <w:r w:rsidRPr="00FC6DFB">
            <w:rPr>
              <w:rStyle w:val="PageNumber"/>
              <w:rFonts w:ascii="Tahoma" w:hAnsi="Tahoma" w:cs="Tahoma"/>
              <w:sz w:val="16"/>
              <w:szCs w:val="16"/>
            </w:rPr>
            <w:fldChar w:fldCharType="separate"/>
          </w:r>
          <w:r>
            <w:rPr>
              <w:rStyle w:val="PageNumber"/>
              <w:rFonts w:ascii="Tahoma" w:hAnsi="Tahoma" w:cs="Tahoma"/>
              <w:noProof/>
              <w:sz w:val="16"/>
              <w:szCs w:val="16"/>
            </w:rPr>
            <w:t>1</w:t>
          </w:r>
          <w:r w:rsidRPr="00FC6DFB">
            <w:rPr>
              <w:rStyle w:val="PageNumber"/>
              <w:rFonts w:ascii="Tahoma" w:hAnsi="Tahoma" w:cs="Tahoma"/>
              <w:sz w:val="16"/>
              <w:szCs w:val="16"/>
            </w:rPr>
            <w:fldChar w:fldCharType="end"/>
          </w:r>
        </w:p>
      </w:tc>
      <w:tc>
        <w:tcPr>
          <w:tcW w:w="2798" w:type="dxa"/>
          <w:shd w:val="clear" w:color="auto" w:fill="auto"/>
          <w:vAlign w:val="center"/>
        </w:tcPr>
        <w:p w:rsidR="003A7886" w:rsidRPr="00FC6DFB" w:rsidRDefault="003A7886" w:rsidP="00B7120D">
          <w:pPr>
            <w:spacing w:line="300" w:lineRule="atLeast"/>
            <w:jc w:val="right"/>
            <w:rPr>
              <w:rFonts w:ascii="Arial Narrow" w:hAnsi="Arial Narrow"/>
              <w:b/>
              <w:i/>
              <w:sz w:val="16"/>
              <w:szCs w:val="16"/>
            </w:rPr>
          </w:pPr>
          <w:r>
            <w:rPr>
              <w:rFonts w:ascii="Tahoma" w:hAnsi="Tahoma" w:cs="Tahoma"/>
              <w:noProof/>
              <w:sz w:val="16"/>
              <w:szCs w:val="16"/>
              <w:lang w:val="el-GR" w:eastAsia="el-GR"/>
            </w:rPr>
            <w:drawing>
              <wp:inline distT="0" distB="0" distL="0" distR="0">
                <wp:extent cx="698500" cy="414020"/>
                <wp:effectExtent l="19050" t="0" r="6350" b="0"/>
                <wp:docPr id="4"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srcRect/>
                        <a:stretch>
                          <a:fillRect/>
                        </a:stretch>
                      </pic:blipFill>
                      <pic:spPr bwMode="auto">
                        <a:xfrm>
                          <a:off x="0" y="0"/>
                          <a:ext cx="698500" cy="414020"/>
                        </a:xfrm>
                        <a:prstGeom prst="rect">
                          <a:avLst/>
                        </a:prstGeom>
                        <a:noFill/>
                        <a:ln w="9525">
                          <a:noFill/>
                          <a:miter lim="800000"/>
                          <a:headEnd/>
                          <a:tailEnd/>
                        </a:ln>
                      </pic:spPr>
                    </pic:pic>
                  </a:graphicData>
                </a:graphic>
              </wp:inline>
            </w:drawing>
          </w:r>
        </w:p>
      </w:tc>
    </w:tr>
    <w:tr w:rsidR="003A7886" w:rsidRPr="00D77A12" w:rsidTr="00753EB5">
      <w:trPr>
        <w:jc w:val="center"/>
      </w:trPr>
      <w:tc>
        <w:tcPr>
          <w:tcW w:w="3383" w:type="dxa"/>
          <w:shd w:val="clear" w:color="auto" w:fill="auto"/>
        </w:tcPr>
        <w:p w:rsidR="003A7886" w:rsidRPr="00D77A12" w:rsidRDefault="003A7886" w:rsidP="00D35299">
          <w:pPr>
            <w:spacing w:before="0" w:after="0" w:line="240" w:lineRule="auto"/>
            <w:jc w:val="left"/>
            <w:rPr>
              <w:rFonts w:ascii="Arial Narrow" w:hAnsi="Arial Narrow"/>
              <w:b/>
              <w:lang w:val="el-GR"/>
            </w:rPr>
          </w:pPr>
        </w:p>
      </w:tc>
      <w:tc>
        <w:tcPr>
          <w:tcW w:w="2850" w:type="dxa"/>
          <w:shd w:val="clear" w:color="auto" w:fill="auto"/>
          <w:vAlign w:val="center"/>
        </w:tcPr>
        <w:p w:rsidR="003A7886" w:rsidRPr="00D77A12" w:rsidRDefault="003A7886" w:rsidP="00753EB5">
          <w:pPr>
            <w:spacing w:before="0" w:after="0" w:line="300" w:lineRule="atLeast"/>
            <w:ind w:left="400"/>
            <w:rPr>
              <w:rFonts w:ascii="Arial Narrow" w:hAnsi="Arial Narrow"/>
              <w:b/>
              <w:lang w:val="el-GR"/>
            </w:rPr>
          </w:pPr>
        </w:p>
      </w:tc>
      <w:tc>
        <w:tcPr>
          <w:tcW w:w="2798" w:type="dxa"/>
          <w:shd w:val="clear" w:color="auto" w:fill="auto"/>
          <w:vAlign w:val="center"/>
        </w:tcPr>
        <w:p w:rsidR="003A7886" w:rsidRPr="000175CB" w:rsidRDefault="003A7886" w:rsidP="00753EB5">
          <w:pPr>
            <w:spacing w:before="0" w:after="0" w:line="300" w:lineRule="atLeast"/>
            <w:jc w:val="right"/>
            <w:rPr>
              <w:rFonts w:ascii="Arial Narrow" w:hAnsi="Arial Narrow"/>
              <w:b/>
              <w:i/>
              <w:lang w:val="el-GR"/>
            </w:rPr>
          </w:pPr>
        </w:p>
      </w:tc>
    </w:tr>
  </w:tbl>
  <w:p w:rsidR="003A7886" w:rsidRDefault="003A7886" w:rsidP="00C86E84">
    <w:pPr>
      <w:pStyle w:val="Footer"/>
      <w:spacing w:before="0" w:after="0" w:line="12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86" w:rsidRDefault="003A7886">
      <w:r>
        <w:separator/>
      </w:r>
    </w:p>
  </w:footnote>
  <w:footnote w:type="continuationSeparator" w:id="1">
    <w:p w:rsidR="003A7886" w:rsidRDefault="003A7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86" w:rsidRDefault="003A7886" w:rsidP="000A3E32">
    <w:pPr>
      <w:pStyle w:val="Header"/>
      <w:tabs>
        <w:tab w:val="clear" w:pos="8306"/>
        <w:tab w:val="right" w:pos="8280"/>
      </w:tabs>
      <w:ind w:right="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A430CA1"/>
    <w:multiLevelType w:val="multilevel"/>
    <w:tmpl w:val="3F727C9A"/>
    <w:lvl w:ilvl="0">
      <w:start w:val="1"/>
      <w:numFmt w:val="decimal"/>
      <w:lvlText w:val="%1."/>
      <w:lvlJc w:val="left"/>
      <w:pPr>
        <w:tabs>
          <w:tab w:val="num" w:pos="360"/>
        </w:tabs>
        <w:ind w:left="360"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6">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7">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0"/>
  </w:num>
  <w:num w:numId="4">
    <w:abstractNumId w:val="5"/>
  </w:num>
  <w:num w:numId="5">
    <w:abstractNumId w:val="4"/>
  </w:num>
  <w:num w:numId="6">
    <w:abstractNumId w:val="0"/>
  </w:num>
  <w:num w:numId="7">
    <w:abstractNumId w:val="14"/>
  </w:num>
  <w:num w:numId="8">
    <w:abstractNumId w:val="6"/>
  </w:num>
  <w:num w:numId="9">
    <w:abstractNumId w:val="3"/>
  </w:num>
  <w:num w:numId="10">
    <w:abstractNumId w:val="12"/>
  </w:num>
  <w:num w:numId="11">
    <w:abstractNumId w:val="9"/>
  </w:num>
  <w:num w:numId="12">
    <w:abstractNumId w:val="7"/>
  </w:num>
  <w:num w:numId="13">
    <w:abstractNumId w:val="17"/>
  </w:num>
  <w:num w:numId="14">
    <w:abstractNumId w:val="11"/>
  </w:num>
  <w:num w:numId="15">
    <w:abstractNumId w:val="8"/>
  </w:num>
  <w:num w:numId="16">
    <w:abstractNumId w:val="1"/>
  </w:num>
  <w:num w:numId="17">
    <w:abstractNumId w:val="18"/>
  </w:num>
  <w:num w:numId="18">
    <w:abstractNumId w:val="1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FB1072"/>
    <w:rsid w:val="00002CD4"/>
    <w:rsid w:val="00004EC1"/>
    <w:rsid w:val="00007563"/>
    <w:rsid w:val="000075EC"/>
    <w:rsid w:val="00011AF4"/>
    <w:rsid w:val="00012022"/>
    <w:rsid w:val="00012A7B"/>
    <w:rsid w:val="000141D0"/>
    <w:rsid w:val="00014E37"/>
    <w:rsid w:val="000175CB"/>
    <w:rsid w:val="0002178A"/>
    <w:rsid w:val="0002281F"/>
    <w:rsid w:val="000258D8"/>
    <w:rsid w:val="00027763"/>
    <w:rsid w:val="0003118B"/>
    <w:rsid w:val="000343D6"/>
    <w:rsid w:val="00034A91"/>
    <w:rsid w:val="000438AE"/>
    <w:rsid w:val="00044970"/>
    <w:rsid w:val="00046B43"/>
    <w:rsid w:val="00046E88"/>
    <w:rsid w:val="00051A4C"/>
    <w:rsid w:val="00052885"/>
    <w:rsid w:val="00057D0E"/>
    <w:rsid w:val="00057DC7"/>
    <w:rsid w:val="00060695"/>
    <w:rsid w:val="000627F8"/>
    <w:rsid w:val="00063705"/>
    <w:rsid w:val="000642DF"/>
    <w:rsid w:val="000676E2"/>
    <w:rsid w:val="0006797F"/>
    <w:rsid w:val="00067FD8"/>
    <w:rsid w:val="00070285"/>
    <w:rsid w:val="0007192A"/>
    <w:rsid w:val="000749F3"/>
    <w:rsid w:val="00074FF2"/>
    <w:rsid w:val="00077BAA"/>
    <w:rsid w:val="0008172D"/>
    <w:rsid w:val="000856EF"/>
    <w:rsid w:val="00086F95"/>
    <w:rsid w:val="0009095B"/>
    <w:rsid w:val="000938A5"/>
    <w:rsid w:val="00096DB9"/>
    <w:rsid w:val="000974C2"/>
    <w:rsid w:val="000A34EF"/>
    <w:rsid w:val="000A3E32"/>
    <w:rsid w:val="000A655E"/>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D33BD"/>
    <w:rsid w:val="000D706B"/>
    <w:rsid w:val="000E1748"/>
    <w:rsid w:val="000E4524"/>
    <w:rsid w:val="000E56F7"/>
    <w:rsid w:val="000F3B43"/>
    <w:rsid w:val="000F5EA6"/>
    <w:rsid w:val="000F70CD"/>
    <w:rsid w:val="0010043A"/>
    <w:rsid w:val="00102756"/>
    <w:rsid w:val="00102970"/>
    <w:rsid w:val="00103A7F"/>
    <w:rsid w:val="00116277"/>
    <w:rsid w:val="001170C3"/>
    <w:rsid w:val="00121185"/>
    <w:rsid w:val="00134FD0"/>
    <w:rsid w:val="00135DEC"/>
    <w:rsid w:val="00144821"/>
    <w:rsid w:val="00146114"/>
    <w:rsid w:val="001504ED"/>
    <w:rsid w:val="00153B84"/>
    <w:rsid w:val="0015653A"/>
    <w:rsid w:val="00160072"/>
    <w:rsid w:val="0016174E"/>
    <w:rsid w:val="00165989"/>
    <w:rsid w:val="00172B05"/>
    <w:rsid w:val="00175E34"/>
    <w:rsid w:val="0017689B"/>
    <w:rsid w:val="00177658"/>
    <w:rsid w:val="00177904"/>
    <w:rsid w:val="0018065A"/>
    <w:rsid w:val="00182E86"/>
    <w:rsid w:val="00192458"/>
    <w:rsid w:val="001934AD"/>
    <w:rsid w:val="00193539"/>
    <w:rsid w:val="0019462D"/>
    <w:rsid w:val="00197866"/>
    <w:rsid w:val="00197A50"/>
    <w:rsid w:val="001A0FDA"/>
    <w:rsid w:val="001A6D1F"/>
    <w:rsid w:val="001A7FA4"/>
    <w:rsid w:val="001B0BED"/>
    <w:rsid w:val="001B33A1"/>
    <w:rsid w:val="001C2F7C"/>
    <w:rsid w:val="001C6647"/>
    <w:rsid w:val="001D531A"/>
    <w:rsid w:val="001D546D"/>
    <w:rsid w:val="001E19F4"/>
    <w:rsid w:val="001E24AA"/>
    <w:rsid w:val="001E2AA7"/>
    <w:rsid w:val="001F2864"/>
    <w:rsid w:val="001F39F7"/>
    <w:rsid w:val="002043D1"/>
    <w:rsid w:val="00206878"/>
    <w:rsid w:val="00210175"/>
    <w:rsid w:val="00210CFB"/>
    <w:rsid w:val="00214E20"/>
    <w:rsid w:val="00224025"/>
    <w:rsid w:val="00227634"/>
    <w:rsid w:val="002304EC"/>
    <w:rsid w:val="00232899"/>
    <w:rsid w:val="002337A1"/>
    <w:rsid w:val="00233C23"/>
    <w:rsid w:val="00234880"/>
    <w:rsid w:val="00241483"/>
    <w:rsid w:val="002431B5"/>
    <w:rsid w:val="00243AA5"/>
    <w:rsid w:val="002453D5"/>
    <w:rsid w:val="00247502"/>
    <w:rsid w:val="00250FA4"/>
    <w:rsid w:val="00263B12"/>
    <w:rsid w:val="002642DA"/>
    <w:rsid w:val="0026580E"/>
    <w:rsid w:val="0026724A"/>
    <w:rsid w:val="00271220"/>
    <w:rsid w:val="00275B22"/>
    <w:rsid w:val="00281EF5"/>
    <w:rsid w:val="00282366"/>
    <w:rsid w:val="00283898"/>
    <w:rsid w:val="00283EAA"/>
    <w:rsid w:val="00286E35"/>
    <w:rsid w:val="00287EFA"/>
    <w:rsid w:val="00293C1C"/>
    <w:rsid w:val="00296388"/>
    <w:rsid w:val="002A0E65"/>
    <w:rsid w:val="002A31F5"/>
    <w:rsid w:val="002A5D56"/>
    <w:rsid w:val="002A7542"/>
    <w:rsid w:val="002B0B93"/>
    <w:rsid w:val="002B6674"/>
    <w:rsid w:val="002B68DF"/>
    <w:rsid w:val="002B6DD1"/>
    <w:rsid w:val="002B7FAA"/>
    <w:rsid w:val="002C13AB"/>
    <w:rsid w:val="002C2CE4"/>
    <w:rsid w:val="002C4979"/>
    <w:rsid w:val="002C50AD"/>
    <w:rsid w:val="002D2412"/>
    <w:rsid w:val="002D2E8F"/>
    <w:rsid w:val="002E0040"/>
    <w:rsid w:val="002E3BCC"/>
    <w:rsid w:val="002E3FE6"/>
    <w:rsid w:val="002E59FC"/>
    <w:rsid w:val="002E5F08"/>
    <w:rsid w:val="002F10AD"/>
    <w:rsid w:val="002F1641"/>
    <w:rsid w:val="00306F6A"/>
    <w:rsid w:val="00311BD1"/>
    <w:rsid w:val="00321AED"/>
    <w:rsid w:val="0032302D"/>
    <w:rsid w:val="00323C02"/>
    <w:rsid w:val="00327401"/>
    <w:rsid w:val="003277E3"/>
    <w:rsid w:val="00332ED8"/>
    <w:rsid w:val="00333001"/>
    <w:rsid w:val="00335FE8"/>
    <w:rsid w:val="00337569"/>
    <w:rsid w:val="0033766D"/>
    <w:rsid w:val="00337CAD"/>
    <w:rsid w:val="00340B08"/>
    <w:rsid w:val="0034157D"/>
    <w:rsid w:val="00345A4B"/>
    <w:rsid w:val="00345B81"/>
    <w:rsid w:val="00345C22"/>
    <w:rsid w:val="00346265"/>
    <w:rsid w:val="003475E3"/>
    <w:rsid w:val="00350284"/>
    <w:rsid w:val="00355CE0"/>
    <w:rsid w:val="00364BCE"/>
    <w:rsid w:val="003663D8"/>
    <w:rsid w:val="00366FE6"/>
    <w:rsid w:val="00371206"/>
    <w:rsid w:val="00375D26"/>
    <w:rsid w:val="00375E23"/>
    <w:rsid w:val="00377078"/>
    <w:rsid w:val="003814B2"/>
    <w:rsid w:val="00381C80"/>
    <w:rsid w:val="0038215F"/>
    <w:rsid w:val="0038608B"/>
    <w:rsid w:val="00395909"/>
    <w:rsid w:val="003A1544"/>
    <w:rsid w:val="003A2BB1"/>
    <w:rsid w:val="003A7886"/>
    <w:rsid w:val="003B4339"/>
    <w:rsid w:val="003B4DCB"/>
    <w:rsid w:val="003C1CCE"/>
    <w:rsid w:val="003C429D"/>
    <w:rsid w:val="003C469B"/>
    <w:rsid w:val="003D0BDC"/>
    <w:rsid w:val="003D36C8"/>
    <w:rsid w:val="003E1DFE"/>
    <w:rsid w:val="003E2D84"/>
    <w:rsid w:val="003E3BB8"/>
    <w:rsid w:val="003E4275"/>
    <w:rsid w:val="003E6BA0"/>
    <w:rsid w:val="003F3CE8"/>
    <w:rsid w:val="003F76F6"/>
    <w:rsid w:val="003F7F58"/>
    <w:rsid w:val="004000DD"/>
    <w:rsid w:val="00402A5D"/>
    <w:rsid w:val="0040339E"/>
    <w:rsid w:val="00404C7E"/>
    <w:rsid w:val="00406088"/>
    <w:rsid w:val="00407FF5"/>
    <w:rsid w:val="004102AC"/>
    <w:rsid w:val="00410C66"/>
    <w:rsid w:val="00413654"/>
    <w:rsid w:val="00417CF3"/>
    <w:rsid w:val="004238E2"/>
    <w:rsid w:val="00423E94"/>
    <w:rsid w:val="00426842"/>
    <w:rsid w:val="00430938"/>
    <w:rsid w:val="00430F8B"/>
    <w:rsid w:val="0043206E"/>
    <w:rsid w:val="00432997"/>
    <w:rsid w:val="00433D59"/>
    <w:rsid w:val="00434ADF"/>
    <w:rsid w:val="00435998"/>
    <w:rsid w:val="00435A33"/>
    <w:rsid w:val="004365E3"/>
    <w:rsid w:val="004420FA"/>
    <w:rsid w:val="004433FA"/>
    <w:rsid w:val="00443A91"/>
    <w:rsid w:val="00447337"/>
    <w:rsid w:val="00452B4B"/>
    <w:rsid w:val="00462D32"/>
    <w:rsid w:val="004647AE"/>
    <w:rsid w:val="0047392C"/>
    <w:rsid w:val="004757A8"/>
    <w:rsid w:val="00476862"/>
    <w:rsid w:val="00476A03"/>
    <w:rsid w:val="00480A33"/>
    <w:rsid w:val="00486253"/>
    <w:rsid w:val="004939D2"/>
    <w:rsid w:val="00494C9E"/>
    <w:rsid w:val="0049615B"/>
    <w:rsid w:val="004A0EBE"/>
    <w:rsid w:val="004A2FB1"/>
    <w:rsid w:val="004A5C39"/>
    <w:rsid w:val="004A6045"/>
    <w:rsid w:val="004A66F4"/>
    <w:rsid w:val="004A68F5"/>
    <w:rsid w:val="004A7D2E"/>
    <w:rsid w:val="004B0CCC"/>
    <w:rsid w:val="004B149B"/>
    <w:rsid w:val="004B14AB"/>
    <w:rsid w:val="004B2C9F"/>
    <w:rsid w:val="004B343D"/>
    <w:rsid w:val="004B3DAC"/>
    <w:rsid w:val="004C2DAF"/>
    <w:rsid w:val="004C3A0C"/>
    <w:rsid w:val="004C50FD"/>
    <w:rsid w:val="004C54D3"/>
    <w:rsid w:val="004C67E2"/>
    <w:rsid w:val="004C6994"/>
    <w:rsid w:val="004C6C09"/>
    <w:rsid w:val="004D2743"/>
    <w:rsid w:val="004D7C77"/>
    <w:rsid w:val="004E2DFE"/>
    <w:rsid w:val="004E39AB"/>
    <w:rsid w:val="004E3F04"/>
    <w:rsid w:val="004E6CB7"/>
    <w:rsid w:val="004F0809"/>
    <w:rsid w:val="004F0E4C"/>
    <w:rsid w:val="0050068C"/>
    <w:rsid w:val="00501FAF"/>
    <w:rsid w:val="0050751C"/>
    <w:rsid w:val="00511843"/>
    <w:rsid w:val="00512DE1"/>
    <w:rsid w:val="0052178B"/>
    <w:rsid w:val="0052580E"/>
    <w:rsid w:val="00525B3E"/>
    <w:rsid w:val="00525D03"/>
    <w:rsid w:val="005265EA"/>
    <w:rsid w:val="00526723"/>
    <w:rsid w:val="00526FCC"/>
    <w:rsid w:val="00531D79"/>
    <w:rsid w:val="005320B6"/>
    <w:rsid w:val="00532F32"/>
    <w:rsid w:val="00540668"/>
    <w:rsid w:val="00540759"/>
    <w:rsid w:val="00544F9D"/>
    <w:rsid w:val="00545A37"/>
    <w:rsid w:val="0055214C"/>
    <w:rsid w:val="00552EFB"/>
    <w:rsid w:val="0055445E"/>
    <w:rsid w:val="00554C8C"/>
    <w:rsid w:val="00557323"/>
    <w:rsid w:val="0055774E"/>
    <w:rsid w:val="005629CB"/>
    <w:rsid w:val="00565A46"/>
    <w:rsid w:val="00573FE5"/>
    <w:rsid w:val="005820F2"/>
    <w:rsid w:val="00587196"/>
    <w:rsid w:val="0059631B"/>
    <w:rsid w:val="005A0452"/>
    <w:rsid w:val="005A262D"/>
    <w:rsid w:val="005A2C02"/>
    <w:rsid w:val="005A3883"/>
    <w:rsid w:val="005A54C4"/>
    <w:rsid w:val="005A57AB"/>
    <w:rsid w:val="005A6E39"/>
    <w:rsid w:val="005B01BE"/>
    <w:rsid w:val="005B1611"/>
    <w:rsid w:val="005B2DC6"/>
    <w:rsid w:val="005B36B8"/>
    <w:rsid w:val="005B36C1"/>
    <w:rsid w:val="005B39A4"/>
    <w:rsid w:val="005B55D3"/>
    <w:rsid w:val="005B5A3F"/>
    <w:rsid w:val="005B5A7C"/>
    <w:rsid w:val="005B5F80"/>
    <w:rsid w:val="005C3999"/>
    <w:rsid w:val="005C4CE3"/>
    <w:rsid w:val="005C7806"/>
    <w:rsid w:val="005C7AA5"/>
    <w:rsid w:val="005C7AAC"/>
    <w:rsid w:val="005D0618"/>
    <w:rsid w:val="005D2309"/>
    <w:rsid w:val="005D47F1"/>
    <w:rsid w:val="005D5C70"/>
    <w:rsid w:val="005D6311"/>
    <w:rsid w:val="005D745B"/>
    <w:rsid w:val="005D7E84"/>
    <w:rsid w:val="005E63DB"/>
    <w:rsid w:val="005F01CD"/>
    <w:rsid w:val="0060202B"/>
    <w:rsid w:val="0060228C"/>
    <w:rsid w:val="00602AFD"/>
    <w:rsid w:val="006130DC"/>
    <w:rsid w:val="006137D1"/>
    <w:rsid w:val="006154DF"/>
    <w:rsid w:val="00615997"/>
    <w:rsid w:val="0061784D"/>
    <w:rsid w:val="00617F04"/>
    <w:rsid w:val="00620BAC"/>
    <w:rsid w:val="0062199C"/>
    <w:rsid w:val="00622196"/>
    <w:rsid w:val="006223D7"/>
    <w:rsid w:val="00623EAE"/>
    <w:rsid w:val="006241D5"/>
    <w:rsid w:val="00631713"/>
    <w:rsid w:val="00635768"/>
    <w:rsid w:val="00635CC6"/>
    <w:rsid w:val="00643240"/>
    <w:rsid w:val="00646588"/>
    <w:rsid w:val="00650426"/>
    <w:rsid w:val="006518D1"/>
    <w:rsid w:val="00652E25"/>
    <w:rsid w:val="00660019"/>
    <w:rsid w:val="00661274"/>
    <w:rsid w:val="006700D0"/>
    <w:rsid w:val="00672B24"/>
    <w:rsid w:val="00681CFE"/>
    <w:rsid w:val="00682581"/>
    <w:rsid w:val="006856E7"/>
    <w:rsid w:val="0068622C"/>
    <w:rsid w:val="006867B2"/>
    <w:rsid w:val="00687EA7"/>
    <w:rsid w:val="006958B1"/>
    <w:rsid w:val="006A26C7"/>
    <w:rsid w:val="006A2E95"/>
    <w:rsid w:val="006A3461"/>
    <w:rsid w:val="006B0547"/>
    <w:rsid w:val="006B1CA5"/>
    <w:rsid w:val="006B28BA"/>
    <w:rsid w:val="006B30C8"/>
    <w:rsid w:val="006B32E2"/>
    <w:rsid w:val="006B3621"/>
    <w:rsid w:val="006B5EF3"/>
    <w:rsid w:val="006B6D60"/>
    <w:rsid w:val="006C0A3D"/>
    <w:rsid w:val="006D23EB"/>
    <w:rsid w:val="006D6ED1"/>
    <w:rsid w:val="006E09D1"/>
    <w:rsid w:val="006E10B9"/>
    <w:rsid w:val="006E271A"/>
    <w:rsid w:val="006E3AB5"/>
    <w:rsid w:val="006F00A4"/>
    <w:rsid w:val="006F5C49"/>
    <w:rsid w:val="00701761"/>
    <w:rsid w:val="00702496"/>
    <w:rsid w:val="00702B19"/>
    <w:rsid w:val="0070729E"/>
    <w:rsid w:val="0070737F"/>
    <w:rsid w:val="00710842"/>
    <w:rsid w:val="0071484A"/>
    <w:rsid w:val="00720AD7"/>
    <w:rsid w:val="00721B49"/>
    <w:rsid w:val="00724828"/>
    <w:rsid w:val="00726876"/>
    <w:rsid w:val="00727F62"/>
    <w:rsid w:val="007332F2"/>
    <w:rsid w:val="00733371"/>
    <w:rsid w:val="007336F0"/>
    <w:rsid w:val="00734646"/>
    <w:rsid w:val="00735BB5"/>
    <w:rsid w:val="00741AB7"/>
    <w:rsid w:val="00742A90"/>
    <w:rsid w:val="007454B1"/>
    <w:rsid w:val="00745C53"/>
    <w:rsid w:val="007502B8"/>
    <w:rsid w:val="0075389A"/>
    <w:rsid w:val="00753EB5"/>
    <w:rsid w:val="00754E3E"/>
    <w:rsid w:val="00765B4E"/>
    <w:rsid w:val="0077487C"/>
    <w:rsid w:val="007802ED"/>
    <w:rsid w:val="0078045A"/>
    <w:rsid w:val="00780CA0"/>
    <w:rsid w:val="00781200"/>
    <w:rsid w:val="0078314B"/>
    <w:rsid w:val="00784C89"/>
    <w:rsid w:val="007919E0"/>
    <w:rsid w:val="00792DD6"/>
    <w:rsid w:val="00793FAF"/>
    <w:rsid w:val="007942AE"/>
    <w:rsid w:val="0079464C"/>
    <w:rsid w:val="0079780D"/>
    <w:rsid w:val="007A0C8F"/>
    <w:rsid w:val="007A111F"/>
    <w:rsid w:val="007A2D4F"/>
    <w:rsid w:val="007A3726"/>
    <w:rsid w:val="007A46F7"/>
    <w:rsid w:val="007A53B7"/>
    <w:rsid w:val="007B13D5"/>
    <w:rsid w:val="007B2CFE"/>
    <w:rsid w:val="007B3261"/>
    <w:rsid w:val="007B45B3"/>
    <w:rsid w:val="007B483D"/>
    <w:rsid w:val="007B620E"/>
    <w:rsid w:val="007B73AE"/>
    <w:rsid w:val="007C2160"/>
    <w:rsid w:val="007D0EB8"/>
    <w:rsid w:val="007D2445"/>
    <w:rsid w:val="007D2B70"/>
    <w:rsid w:val="007D3E87"/>
    <w:rsid w:val="007D5673"/>
    <w:rsid w:val="007E1D32"/>
    <w:rsid w:val="007E1FF7"/>
    <w:rsid w:val="007E2EEC"/>
    <w:rsid w:val="007F2F6B"/>
    <w:rsid w:val="007F7E7D"/>
    <w:rsid w:val="008007F3"/>
    <w:rsid w:val="00800A8D"/>
    <w:rsid w:val="008010AB"/>
    <w:rsid w:val="0080316A"/>
    <w:rsid w:val="0080536C"/>
    <w:rsid w:val="00814C46"/>
    <w:rsid w:val="00816BBA"/>
    <w:rsid w:val="00817EA8"/>
    <w:rsid w:val="00820203"/>
    <w:rsid w:val="00822214"/>
    <w:rsid w:val="00824AA1"/>
    <w:rsid w:val="00824B14"/>
    <w:rsid w:val="008264B0"/>
    <w:rsid w:val="0082721D"/>
    <w:rsid w:val="00827257"/>
    <w:rsid w:val="00830182"/>
    <w:rsid w:val="00836895"/>
    <w:rsid w:val="00837889"/>
    <w:rsid w:val="00840394"/>
    <w:rsid w:val="00840941"/>
    <w:rsid w:val="00846B76"/>
    <w:rsid w:val="00846E73"/>
    <w:rsid w:val="008476F5"/>
    <w:rsid w:val="00847798"/>
    <w:rsid w:val="00850970"/>
    <w:rsid w:val="00852131"/>
    <w:rsid w:val="00853F8B"/>
    <w:rsid w:val="00860611"/>
    <w:rsid w:val="00861BDB"/>
    <w:rsid w:val="00862DD2"/>
    <w:rsid w:val="00867456"/>
    <w:rsid w:val="00870419"/>
    <w:rsid w:val="00870E59"/>
    <w:rsid w:val="00872E37"/>
    <w:rsid w:val="00873A5D"/>
    <w:rsid w:val="00875FCB"/>
    <w:rsid w:val="00882DE4"/>
    <w:rsid w:val="008857B8"/>
    <w:rsid w:val="0089236D"/>
    <w:rsid w:val="008955CF"/>
    <w:rsid w:val="0089685D"/>
    <w:rsid w:val="00897726"/>
    <w:rsid w:val="008A1774"/>
    <w:rsid w:val="008A7475"/>
    <w:rsid w:val="008B0332"/>
    <w:rsid w:val="008B0431"/>
    <w:rsid w:val="008B1CA9"/>
    <w:rsid w:val="008B664B"/>
    <w:rsid w:val="008C001E"/>
    <w:rsid w:val="008C339A"/>
    <w:rsid w:val="008C361F"/>
    <w:rsid w:val="008C4D3A"/>
    <w:rsid w:val="008C52E7"/>
    <w:rsid w:val="008D1B93"/>
    <w:rsid w:val="008D6814"/>
    <w:rsid w:val="008D6D74"/>
    <w:rsid w:val="008E1D5D"/>
    <w:rsid w:val="008E4386"/>
    <w:rsid w:val="008E4C0B"/>
    <w:rsid w:val="008E7ADC"/>
    <w:rsid w:val="008F05AD"/>
    <w:rsid w:val="008F380C"/>
    <w:rsid w:val="008F3E62"/>
    <w:rsid w:val="008F3F6E"/>
    <w:rsid w:val="008F5148"/>
    <w:rsid w:val="008F7C38"/>
    <w:rsid w:val="00900134"/>
    <w:rsid w:val="0090060B"/>
    <w:rsid w:val="0090271C"/>
    <w:rsid w:val="00902DAB"/>
    <w:rsid w:val="00903003"/>
    <w:rsid w:val="0090580B"/>
    <w:rsid w:val="009157D4"/>
    <w:rsid w:val="0091699E"/>
    <w:rsid w:val="00917E4D"/>
    <w:rsid w:val="009214C7"/>
    <w:rsid w:val="009229FB"/>
    <w:rsid w:val="00925DD0"/>
    <w:rsid w:val="009271EE"/>
    <w:rsid w:val="00931179"/>
    <w:rsid w:val="009368B5"/>
    <w:rsid w:val="009374E3"/>
    <w:rsid w:val="009448D9"/>
    <w:rsid w:val="00946A9B"/>
    <w:rsid w:val="009517AF"/>
    <w:rsid w:val="00954640"/>
    <w:rsid w:val="00956D0B"/>
    <w:rsid w:val="00957785"/>
    <w:rsid w:val="00957811"/>
    <w:rsid w:val="0096061F"/>
    <w:rsid w:val="009613D5"/>
    <w:rsid w:val="009632FD"/>
    <w:rsid w:val="00963A75"/>
    <w:rsid w:val="00967602"/>
    <w:rsid w:val="0096774B"/>
    <w:rsid w:val="009679B4"/>
    <w:rsid w:val="00967DF7"/>
    <w:rsid w:val="00973926"/>
    <w:rsid w:val="00973C7F"/>
    <w:rsid w:val="00974DE2"/>
    <w:rsid w:val="009763C4"/>
    <w:rsid w:val="0097717F"/>
    <w:rsid w:val="00980210"/>
    <w:rsid w:val="009832DA"/>
    <w:rsid w:val="009832F2"/>
    <w:rsid w:val="00984F77"/>
    <w:rsid w:val="009850E4"/>
    <w:rsid w:val="0098520D"/>
    <w:rsid w:val="0099006C"/>
    <w:rsid w:val="00991725"/>
    <w:rsid w:val="00993EC6"/>
    <w:rsid w:val="009A23FE"/>
    <w:rsid w:val="009A7C24"/>
    <w:rsid w:val="009B5CD4"/>
    <w:rsid w:val="009C0576"/>
    <w:rsid w:val="009C138A"/>
    <w:rsid w:val="009C36E3"/>
    <w:rsid w:val="009C6DD7"/>
    <w:rsid w:val="009C72C8"/>
    <w:rsid w:val="009D0503"/>
    <w:rsid w:val="009D12AA"/>
    <w:rsid w:val="009D2283"/>
    <w:rsid w:val="009D35A8"/>
    <w:rsid w:val="009D5A23"/>
    <w:rsid w:val="009D5C7B"/>
    <w:rsid w:val="009D74CB"/>
    <w:rsid w:val="009D7AED"/>
    <w:rsid w:val="009E17D1"/>
    <w:rsid w:val="009E473F"/>
    <w:rsid w:val="009E63DC"/>
    <w:rsid w:val="009F063C"/>
    <w:rsid w:val="009F0FE1"/>
    <w:rsid w:val="009F159D"/>
    <w:rsid w:val="009F374F"/>
    <w:rsid w:val="009F4141"/>
    <w:rsid w:val="009F42D4"/>
    <w:rsid w:val="009F4555"/>
    <w:rsid w:val="009F683A"/>
    <w:rsid w:val="009F75B9"/>
    <w:rsid w:val="00A02756"/>
    <w:rsid w:val="00A02D16"/>
    <w:rsid w:val="00A045A5"/>
    <w:rsid w:val="00A0785B"/>
    <w:rsid w:val="00A12D6A"/>
    <w:rsid w:val="00A12DF0"/>
    <w:rsid w:val="00A166A3"/>
    <w:rsid w:val="00A21BAD"/>
    <w:rsid w:val="00A21CBA"/>
    <w:rsid w:val="00A32CE4"/>
    <w:rsid w:val="00A33718"/>
    <w:rsid w:val="00A35D2A"/>
    <w:rsid w:val="00A36C69"/>
    <w:rsid w:val="00A43C82"/>
    <w:rsid w:val="00A43D2B"/>
    <w:rsid w:val="00A46F91"/>
    <w:rsid w:val="00A50041"/>
    <w:rsid w:val="00A55676"/>
    <w:rsid w:val="00A56077"/>
    <w:rsid w:val="00A61C14"/>
    <w:rsid w:val="00A6504F"/>
    <w:rsid w:val="00A655FF"/>
    <w:rsid w:val="00A70087"/>
    <w:rsid w:val="00A70429"/>
    <w:rsid w:val="00A73540"/>
    <w:rsid w:val="00A73D43"/>
    <w:rsid w:val="00A747A3"/>
    <w:rsid w:val="00A7676E"/>
    <w:rsid w:val="00A90552"/>
    <w:rsid w:val="00A91DEF"/>
    <w:rsid w:val="00A927CD"/>
    <w:rsid w:val="00A931DE"/>
    <w:rsid w:val="00A94422"/>
    <w:rsid w:val="00A953BE"/>
    <w:rsid w:val="00A956AD"/>
    <w:rsid w:val="00AA05F4"/>
    <w:rsid w:val="00AA16B2"/>
    <w:rsid w:val="00AA41E3"/>
    <w:rsid w:val="00AA61BC"/>
    <w:rsid w:val="00AA6C52"/>
    <w:rsid w:val="00AA7E7D"/>
    <w:rsid w:val="00AB0E00"/>
    <w:rsid w:val="00AB1810"/>
    <w:rsid w:val="00AB18C8"/>
    <w:rsid w:val="00AB1C35"/>
    <w:rsid w:val="00AB499A"/>
    <w:rsid w:val="00AB56F2"/>
    <w:rsid w:val="00AB78B6"/>
    <w:rsid w:val="00AB7EA1"/>
    <w:rsid w:val="00AC1F7D"/>
    <w:rsid w:val="00AC54E8"/>
    <w:rsid w:val="00AC6A69"/>
    <w:rsid w:val="00AC6EDB"/>
    <w:rsid w:val="00AD6B31"/>
    <w:rsid w:val="00AE3A34"/>
    <w:rsid w:val="00AE4843"/>
    <w:rsid w:val="00AE50E8"/>
    <w:rsid w:val="00AE774E"/>
    <w:rsid w:val="00AF16B5"/>
    <w:rsid w:val="00AF1C83"/>
    <w:rsid w:val="00AF7C5E"/>
    <w:rsid w:val="00B02FA1"/>
    <w:rsid w:val="00B073C7"/>
    <w:rsid w:val="00B1172F"/>
    <w:rsid w:val="00B14A15"/>
    <w:rsid w:val="00B14A1E"/>
    <w:rsid w:val="00B14A58"/>
    <w:rsid w:val="00B14F09"/>
    <w:rsid w:val="00B17883"/>
    <w:rsid w:val="00B216FE"/>
    <w:rsid w:val="00B23D56"/>
    <w:rsid w:val="00B267CE"/>
    <w:rsid w:val="00B31275"/>
    <w:rsid w:val="00B34F5C"/>
    <w:rsid w:val="00B3584C"/>
    <w:rsid w:val="00B35FB2"/>
    <w:rsid w:val="00B37ACD"/>
    <w:rsid w:val="00B408AA"/>
    <w:rsid w:val="00B420E1"/>
    <w:rsid w:val="00B425CF"/>
    <w:rsid w:val="00B4348B"/>
    <w:rsid w:val="00B44613"/>
    <w:rsid w:val="00B478AD"/>
    <w:rsid w:val="00B51EFD"/>
    <w:rsid w:val="00B52E81"/>
    <w:rsid w:val="00B52EE8"/>
    <w:rsid w:val="00B53C21"/>
    <w:rsid w:val="00B55845"/>
    <w:rsid w:val="00B561E1"/>
    <w:rsid w:val="00B61448"/>
    <w:rsid w:val="00B6223C"/>
    <w:rsid w:val="00B626E6"/>
    <w:rsid w:val="00B67574"/>
    <w:rsid w:val="00B7120D"/>
    <w:rsid w:val="00B73E29"/>
    <w:rsid w:val="00B762C6"/>
    <w:rsid w:val="00B7650C"/>
    <w:rsid w:val="00B850E5"/>
    <w:rsid w:val="00B8581C"/>
    <w:rsid w:val="00B85884"/>
    <w:rsid w:val="00B85922"/>
    <w:rsid w:val="00B876A2"/>
    <w:rsid w:val="00B9260B"/>
    <w:rsid w:val="00B953E5"/>
    <w:rsid w:val="00BA3C50"/>
    <w:rsid w:val="00BA6310"/>
    <w:rsid w:val="00BB0898"/>
    <w:rsid w:val="00BC26E2"/>
    <w:rsid w:val="00BC3205"/>
    <w:rsid w:val="00BC6A2A"/>
    <w:rsid w:val="00BD156C"/>
    <w:rsid w:val="00BD1CDC"/>
    <w:rsid w:val="00BD291D"/>
    <w:rsid w:val="00BE016A"/>
    <w:rsid w:val="00BE04D7"/>
    <w:rsid w:val="00BE1885"/>
    <w:rsid w:val="00BE4555"/>
    <w:rsid w:val="00BE59EA"/>
    <w:rsid w:val="00BE5D45"/>
    <w:rsid w:val="00BF16D7"/>
    <w:rsid w:val="00BF1B71"/>
    <w:rsid w:val="00BF2380"/>
    <w:rsid w:val="00BF3757"/>
    <w:rsid w:val="00BF6891"/>
    <w:rsid w:val="00BF68D1"/>
    <w:rsid w:val="00BF6F5C"/>
    <w:rsid w:val="00C01EBB"/>
    <w:rsid w:val="00C062CA"/>
    <w:rsid w:val="00C07676"/>
    <w:rsid w:val="00C11226"/>
    <w:rsid w:val="00C1195C"/>
    <w:rsid w:val="00C13BD7"/>
    <w:rsid w:val="00C1703C"/>
    <w:rsid w:val="00C21C49"/>
    <w:rsid w:val="00C2664C"/>
    <w:rsid w:val="00C2794B"/>
    <w:rsid w:val="00C3059E"/>
    <w:rsid w:val="00C355A1"/>
    <w:rsid w:val="00C37054"/>
    <w:rsid w:val="00C37219"/>
    <w:rsid w:val="00C4022E"/>
    <w:rsid w:val="00C42FDE"/>
    <w:rsid w:val="00C44F6D"/>
    <w:rsid w:val="00C4612A"/>
    <w:rsid w:val="00C47287"/>
    <w:rsid w:val="00C568E4"/>
    <w:rsid w:val="00C62B92"/>
    <w:rsid w:val="00C63EA3"/>
    <w:rsid w:val="00C6522F"/>
    <w:rsid w:val="00C6570C"/>
    <w:rsid w:val="00C6764A"/>
    <w:rsid w:val="00C70A88"/>
    <w:rsid w:val="00C761EE"/>
    <w:rsid w:val="00C76392"/>
    <w:rsid w:val="00C8061D"/>
    <w:rsid w:val="00C812AD"/>
    <w:rsid w:val="00C812F4"/>
    <w:rsid w:val="00C861A4"/>
    <w:rsid w:val="00C8626F"/>
    <w:rsid w:val="00C862C8"/>
    <w:rsid w:val="00C86E84"/>
    <w:rsid w:val="00C876F5"/>
    <w:rsid w:val="00C87F33"/>
    <w:rsid w:val="00C90DE0"/>
    <w:rsid w:val="00C962A8"/>
    <w:rsid w:val="00CA71C0"/>
    <w:rsid w:val="00CA72B4"/>
    <w:rsid w:val="00CB0E9B"/>
    <w:rsid w:val="00CB478F"/>
    <w:rsid w:val="00CB7B98"/>
    <w:rsid w:val="00CC11BA"/>
    <w:rsid w:val="00CC5EE8"/>
    <w:rsid w:val="00CD5925"/>
    <w:rsid w:val="00CD658B"/>
    <w:rsid w:val="00CE0E14"/>
    <w:rsid w:val="00CE18F2"/>
    <w:rsid w:val="00CE1A54"/>
    <w:rsid w:val="00CE1F13"/>
    <w:rsid w:val="00CE4885"/>
    <w:rsid w:val="00CE5663"/>
    <w:rsid w:val="00CF069D"/>
    <w:rsid w:val="00CF35EB"/>
    <w:rsid w:val="00CF45F7"/>
    <w:rsid w:val="00CF47B2"/>
    <w:rsid w:val="00CF49A6"/>
    <w:rsid w:val="00CF6482"/>
    <w:rsid w:val="00D005C6"/>
    <w:rsid w:val="00D01297"/>
    <w:rsid w:val="00D02A18"/>
    <w:rsid w:val="00D036E1"/>
    <w:rsid w:val="00D038A6"/>
    <w:rsid w:val="00D1688B"/>
    <w:rsid w:val="00D212D3"/>
    <w:rsid w:val="00D216E2"/>
    <w:rsid w:val="00D221FC"/>
    <w:rsid w:val="00D2607D"/>
    <w:rsid w:val="00D27469"/>
    <w:rsid w:val="00D3060A"/>
    <w:rsid w:val="00D31BDB"/>
    <w:rsid w:val="00D3400C"/>
    <w:rsid w:val="00D34862"/>
    <w:rsid w:val="00D35299"/>
    <w:rsid w:val="00D35571"/>
    <w:rsid w:val="00D362B8"/>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4756"/>
    <w:rsid w:val="00D654CB"/>
    <w:rsid w:val="00D70203"/>
    <w:rsid w:val="00D71399"/>
    <w:rsid w:val="00D72C1E"/>
    <w:rsid w:val="00D7368A"/>
    <w:rsid w:val="00D76E6D"/>
    <w:rsid w:val="00D76EF4"/>
    <w:rsid w:val="00D77955"/>
    <w:rsid w:val="00D77A12"/>
    <w:rsid w:val="00D8029B"/>
    <w:rsid w:val="00D81382"/>
    <w:rsid w:val="00D828FB"/>
    <w:rsid w:val="00D82945"/>
    <w:rsid w:val="00D90A71"/>
    <w:rsid w:val="00D90DF5"/>
    <w:rsid w:val="00DA4FE8"/>
    <w:rsid w:val="00DB690E"/>
    <w:rsid w:val="00DC1865"/>
    <w:rsid w:val="00DC6B61"/>
    <w:rsid w:val="00DD459C"/>
    <w:rsid w:val="00DD65C8"/>
    <w:rsid w:val="00DD7E8D"/>
    <w:rsid w:val="00DE4C66"/>
    <w:rsid w:val="00DE5BCB"/>
    <w:rsid w:val="00DF08F4"/>
    <w:rsid w:val="00DF1E74"/>
    <w:rsid w:val="00DF4D2D"/>
    <w:rsid w:val="00DF565D"/>
    <w:rsid w:val="00DF5765"/>
    <w:rsid w:val="00DF598F"/>
    <w:rsid w:val="00DF654A"/>
    <w:rsid w:val="00DF6BF0"/>
    <w:rsid w:val="00DF7529"/>
    <w:rsid w:val="00DF7A2C"/>
    <w:rsid w:val="00E00B40"/>
    <w:rsid w:val="00E023F2"/>
    <w:rsid w:val="00E06A21"/>
    <w:rsid w:val="00E10A20"/>
    <w:rsid w:val="00E11B30"/>
    <w:rsid w:val="00E11E8B"/>
    <w:rsid w:val="00E13BFD"/>
    <w:rsid w:val="00E142EF"/>
    <w:rsid w:val="00E14FE0"/>
    <w:rsid w:val="00E252CB"/>
    <w:rsid w:val="00E26857"/>
    <w:rsid w:val="00E35501"/>
    <w:rsid w:val="00E35791"/>
    <w:rsid w:val="00E37DD1"/>
    <w:rsid w:val="00E45ECD"/>
    <w:rsid w:val="00E61B88"/>
    <w:rsid w:val="00E62562"/>
    <w:rsid w:val="00E65018"/>
    <w:rsid w:val="00E66AB3"/>
    <w:rsid w:val="00E67191"/>
    <w:rsid w:val="00E70324"/>
    <w:rsid w:val="00E722C9"/>
    <w:rsid w:val="00E7294C"/>
    <w:rsid w:val="00E72A19"/>
    <w:rsid w:val="00E73591"/>
    <w:rsid w:val="00E763AC"/>
    <w:rsid w:val="00E92EDA"/>
    <w:rsid w:val="00E93AC1"/>
    <w:rsid w:val="00E94DF3"/>
    <w:rsid w:val="00E96DBB"/>
    <w:rsid w:val="00EA0076"/>
    <w:rsid w:val="00EA0113"/>
    <w:rsid w:val="00EA1F78"/>
    <w:rsid w:val="00EA34FF"/>
    <w:rsid w:val="00EA57BC"/>
    <w:rsid w:val="00EC0F8D"/>
    <w:rsid w:val="00EC1DF5"/>
    <w:rsid w:val="00EC3E55"/>
    <w:rsid w:val="00EC6635"/>
    <w:rsid w:val="00EC7E19"/>
    <w:rsid w:val="00ED005E"/>
    <w:rsid w:val="00ED2D92"/>
    <w:rsid w:val="00ED3000"/>
    <w:rsid w:val="00ED4305"/>
    <w:rsid w:val="00ED4765"/>
    <w:rsid w:val="00ED57F8"/>
    <w:rsid w:val="00EE2265"/>
    <w:rsid w:val="00EE2456"/>
    <w:rsid w:val="00EE3195"/>
    <w:rsid w:val="00EE4EE2"/>
    <w:rsid w:val="00EF14CA"/>
    <w:rsid w:val="00EF21EB"/>
    <w:rsid w:val="00F00775"/>
    <w:rsid w:val="00F03E7E"/>
    <w:rsid w:val="00F053AD"/>
    <w:rsid w:val="00F05978"/>
    <w:rsid w:val="00F077A2"/>
    <w:rsid w:val="00F10685"/>
    <w:rsid w:val="00F107EA"/>
    <w:rsid w:val="00F12E85"/>
    <w:rsid w:val="00F174D8"/>
    <w:rsid w:val="00F23355"/>
    <w:rsid w:val="00F251B1"/>
    <w:rsid w:val="00F34A88"/>
    <w:rsid w:val="00F35EDC"/>
    <w:rsid w:val="00F37F7D"/>
    <w:rsid w:val="00F46710"/>
    <w:rsid w:val="00F4775B"/>
    <w:rsid w:val="00F52240"/>
    <w:rsid w:val="00F56F59"/>
    <w:rsid w:val="00F61A9D"/>
    <w:rsid w:val="00F6339C"/>
    <w:rsid w:val="00F646AD"/>
    <w:rsid w:val="00F6489A"/>
    <w:rsid w:val="00F65547"/>
    <w:rsid w:val="00F7200F"/>
    <w:rsid w:val="00F80642"/>
    <w:rsid w:val="00F840CF"/>
    <w:rsid w:val="00F876B5"/>
    <w:rsid w:val="00F87DAC"/>
    <w:rsid w:val="00F91892"/>
    <w:rsid w:val="00F92C39"/>
    <w:rsid w:val="00F92FA7"/>
    <w:rsid w:val="00F943AB"/>
    <w:rsid w:val="00FA435E"/>
    <w:rsid w:val="00FA52BE"/>
    <w:rsid w:val="00FA5374"/>
    <w:rsid w:val="00FB1072"/>
    <w:rsid w:val="00FB260D"/>
    <w:rsid w:val="00FB2A8C"/>
    <w:rsid w:val="00FC2A9F"/>
    <w:rsid w:val="00FC60D9"/>
    <w:rsid w:val="00FC6750"/>
    <w:rsid w:val="00FC6DFB"/>
    <w:rsid w:val="00FC7566"/>
    <w:rsid w:val="00FD706A"/>
    <w:rsid w:val="00FE28F0"/>
    <w:rsid w:val="00FE5074"/>
    <w:rsid w:val="00FE67CE"/>
    <w:rsid w:val="00FF0A09"/>
    <w:rsid w:val="00FF1036"/>
    <w:rsid w:val="00FF318C"/>
    <w:rsid w:val="00FF58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072"/>
    <w:pPr>
      <w:spacing w:before="120" w:after="120" w:line="320" w:lineRule="atLeast"/>
      <w:jc w:val="both"/>
    </w:pPr>
    <w:rPr>
      <w:rFonts w:ascii="Verdana" w:hAnsi="Verdana"/>
      <w:szCs w:val="24"/>
      <w:lang w:val="en-US" w:eastAsia="en-US"/>
    </w:rPr>
  </w:style>
  <w:style w:type="character" w:default="1" w:styleId="DefaultParagraphFont">
    <w:name w:val="Default Paragraph Font"/>
    <w:aliases w:val=" Char Char Char Char Char Char Char Char Char Char Char Char Char Char Char1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aliases w:val="ft"/>
    <w:basedOn w:val="Normal"/>
    <w:rsid w:val="00FB1072"/>
    <w:pPr>
      <w:tabs>
        <w:tab w:val="center" w:pos="4153"/>
        <w:tab w:val="right" w:pos="8306"/>
      </w:tabs>
      <w:spacing w:before="60" w:after="60"/>
    </w:pPr>
  </w:style>
  <w:style w:type="paragraph" w:styleId="Header">
    <w:name w:val="header"/>
    <w:aliases w:val="hd"/>
    <w:basedOn w:val="Normal"/>
    <w:rsid w:val="00FB1072"/>
    <w:pPr>
      <w:tabs>
        <w:tab w:val="center" w:pos="4153"/>
        <w:tab w:val="right" w:pos="8306"/>
      </w:tabs>
      <w:spacing w:before="60" w:after="60"/>
    </w:pPr>
  </w:style>
  <w:style w:type="table" w:styleId="TableGrid">
    <w:name w:val="Table Grid"/>
    <w:basedOn w:val="TableNormal"/>
    <w:rsid w:val="00FB1072"/>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D6311"/>
  </w:style>
  <w:style w:type="paragraph" w:styleId="BodyTextIndent">
    <w:name w:val="Body Text Indent"/>
    <w:basedOn w:val="Normal"/>
    <w:rsid w:val="00B35FB2"/>
    <w:pPr>
      <w:spacing w:before="0" w:after="0" w:line="240" w:lineRule="auto"/>
      <w:ind w:left="720"/>
    </w:pPr>
    <w:rPr>
      <w:lang w:val="el-GR" w:eastAsia="el-GR"/>
    </w:rPr>
  </w:style>
  <w:style w:type="character" w:styleId="CommentReference">
    <w:name w:val="annotation reference"/>
    <w:semiHidden/>
    <w:rsid w:val="009F374F"/>
    <w:rPr>
      <w:sz w:val="16"/>
      <w:szCs w:val="16"/>
    </w:rPr>
  </w:style>
  <w:style w:type="paragraph" w:styleId="Caption">
    <w:name w:val="caption"/>
    <w:basedOn w:val="Normal"/>
    <w:next w:val="Normal"/>
    <w:qFormat/>
    <w:rsid w:val="00AC1F7D"/>
    <w:rPr>
      <w:b/>
      <w:bCs/>
      <w:szCs w:val="20"/>
    </w:rPr>
  </w:style>
  <w:style w:type="paragraph" w:customStyle="1" w:styleId="BodyText21">
    <w:name w:val="Body Text 21"/>
    <w:basedOn w:val="Normal"/>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Normal"/>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 Char Char Char Char Char Char Char Char Char Char Char Char Char Char Char1 Char Char Char Char Char Char Char Char Char Char"/>
    <w:basedOn w:val="Normal"/>
    <w:rsid w:val="003D0BDC"/>
    <w:pPr>
      <w:spacing w:before="0" w:after="160" w:line="240" w:lineRule="exact"/>
    </w:pPr>
    <w:rPr>
      <w:szCs w:val="20"/>
    </w:rPr>
  </w:style>
  <w:style w:type="paragraph" w:styleId="DocumentMap">
    <w:name w:val="Document Map"/>
    <w:basedOn w:val="Normal"/>
    <w:semiHidden/>
    <w:rsid w:val="00C63EA3"/>
    <w:pPr>
      <w:shd w:val="clear" w:color="auto" w:fill="000080"/>
    </w:pPr>
    <w:rPr>
      <w:rFonts w:ascii="Tahoma" w:hAnsi="Tahoma" w:cs="Tahoma"/>
      <w:szCs w:val="20"/>
    </w:rPr>
  </w:style>
  <w:style w:type="paragraph" w:styleId="CommentText">
    <w:name w:val="annotation text"/>
    <w:basedOn w:val="Normal"/>
    <w:semiHidden/>
    <w:rsid w:val="009F374F"/>
    <w:rPr>
      <w:szCs w:val="20"/>
    </w:rPr>
  </w:style>
  <w:style w:type="paragraph" w:styleId="CommentSubject">
    <w:name w:val="annotation subject"/>
    <w:basedOn w:val="CommentText"/>
    <w:next w:val="CommentText"/>
    <w:semiHidden/>
    <w:rsid w:val="009F374F"/>
    <w:rPr>
      <w:b/>
      <w:bCs/>
    </w:rPr>
  </w:style>
  <w:style w:type="paragraph" w:styleId="BalloonText">
    <w:name w:val="Balloon Text"/>
    <w:basedOn w:val="Normal"/>
    <w:semiHidden/>
    <w:rsid w:val="009F374F"/>
    <w:rPr>
      <w:rFonts w:ascii="Tahoma" w:hAnsi="Tahoma" w:cs="Tahoma"/>
      <w:sz w:val="16"/>
      <w:szCs w:val="16"/>
    </w:rPr>
  </w:style>
  <w:style w:type="character" w:styleId="Hyperlink">
    <w:name w:val="Hyperlink"/>
    <w:rsid w:val="004B343D"/>
    <w:rPr>
      <w:color w:val="0000FF"/>
      <w:u w:val="single"/>
    </w:rPr>
  </w:style>
  <w:style w:type="character" w:styleId="FootnoteReference">
    <w:name w:val="footnote reference"/>
    <w:semiHidden/>
    <w:rsid w:val="003D0BDC"/>
    <w:rPr>
      <w:vertAlign w:val="superscript"/>
    </w:rPr>
  </w:style>
  <w:style w:type="paragraph" w:styleId="FootnoteText">
    <w:name w:val="footnote text"/>
    <w:basedOn w:val="Normal"/>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 Char Char Char Char Char Char Char Char Char2 Char Char Char Char Char Char Char Char Char Char Char Char Char Char Char Char Char Char Char Char Char Char Char Char Char Char Char Char Char Char Char Char Char Char"/>
    <w:basedOn w:val="Normal"/>
    <w:rsid w:val="00165989"/>
    <w:pPr>
      <w:spacing w:before="0" w:after="160" w:line="240" w:lineRule="exact"/>
    </w:pPr>
    <w:rPr>
      <w:szCs w:val="20"/>
    </w:rPr>
  </w:style>
  <w:style w:type="paragraph" w:customStyle="1" w:styleId="Char1CharChar">
    <w:name w:val=" Char1 Char Char"/>
    <w:basedOn w:val="Normal"/>
    <w:rsid w:val="00954640"/>
    <w:pPr>
      <w:spacing w:before="0" w:after="160" w:line="240" w:lineRule="exact"/>
    </w:pPr>
    <w:rPr>
      <w:szCs w:val="20"/>
    </w:rPr>
  </w:style>
  <w:style w:type="paragraph" w:styleId="Revision">
    <w:name w:val="Revision"/>
    <w:hidden/>
    <w:uiPriority w:val="99"/>
    <w:semiHidden/>
    <w:rsid w:val="00F10685"/>
    <w:rPr>
      <w:rFonts w:ascii="Verdana" w:hAnsi="Verdana"/>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mpetition/state_aid/legislation/reference_rat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F5C7-0C3E-41F0-BD38-0EB4EA07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1106</Words>
  <Characters>7012</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Hewlett-Packard Company</Company>
  <LinksUpToDate>false</LinksUpToDate>
  <CharactersWithSpaces>8102</CharactersWithSpaces>
  <SharedDoc>false</SharedDoc>
  <HLinks>
    <vt:vector size="6" baseType="variant">
      <vt:variant>
        <vt:i4>2621474</vt:i4>
      </vt:variant>
      <vt:variant>
        <vt:i4>3</vt:i4>
      </vt:variant>
      <vt:variant>
        <vt:i4>0</vt:i4>
      </vt:variant>
      <vt:variant>
        <vt:i4>5</vt:i4>
      </vt:variant>
      <vt:variant>
        <vt:lpwstr>http://ec.europa.eu/competition/state_aid/legislation/reference_rates.html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cp:lastModifiedBy>Georgia Tsoni</cp:lastModifiedBy>
  <cp:revision>3</cp:revision>
  <cp:lastPrinted>2015-09-21T11:36:00Z</cp:lastPrinted>
  <dcterms:created xsi:type="dcterms:W3CDTF">2015-11-06T11:54:00Z</dcterms:created>
  <dcterms:modified xsi:type="dcterms:W3CDTF">2015-11-06T11:59:00Z</dcterms:modified>
</cp:coreProperties>
</file>