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3544"/>
        <w:gridCol w:w="1276"/>
        <w:gridCol w:w="3402"/>
      </w:tblGrid>
      <w:tr w:rsidR="00681CEE" w:rsidRPr="00F478C1" w:rsidTr="00681CEE">
        <w:trPr>
          <w:trHeight w:val="2833"/>
        </w:trPr>
        <w:tc>
          <w:tcPr>
            <w:tcW w:w="5104" w:type="dxa"/>
            <w:gridSpan w:val="2"/>
            <w:shd w:val="clear" w:color="auto" w:fill="auto"/>
          </w:tcPr>
          <w:bookmarkStart w:id="0" w:name="_GoBack"/>
          <w:bookmarkEnd w:id="0"/>
          <w:p w:rsidR="00681CEE" w:rsidRPr="00D77117" w:rsidRDefault="00681CEE" w:rsidP="00421DE5">
            <w:pPr>
              <w:spacing w:before="0" w:after="0" w:line="300" w:lineRule="atLeast"/>
              <w:ind w:right="-154"/>
              <w:jc w:val="left"/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D77117">
              <w:rPr>
                <w:rFonts w:ascii="Tahoma" w:hAnsi="Tahoma" w:cs="Tahoma"/>
                <w:sz w:val="22"/>
                <w:szCs w:val="22"/>
                <w:highlight w:val="yellow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pt;height:58.9pt" o:ole="" fillcolor="window">
                  <v:imagedata r:id="rId8" o:title="" croptop="-2062f" cropleft="7864f"/>
                </v:shape>
                <o:OLEObject Type="Embed" ProgID="PBrush" ShapeID="_x0000_i1025" DrawAspect="Content" ObjectID="_1562062517" r:id="rId9"/>
              </w:object>
            </w:r>
          </w:p>
          <w:p w:rsidR="00681CEE" w:rsidRPr="003A291A" w:rsidRDefault="00681CEE" w:rsidP="00421DE5">
            <w:pPr>
              <w:spacing w:before="0" w:after="0" w:line="300" w:lineRule="atLeast"/>
              <w:ind w:right="-154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A291A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ΕΛΛΗΝΙΚΗ ΔΗΜΟΚΡΑΤΙΑ</w:t>
            </w:r>
          </w:p>
          <w:p w:rsidR="00681CEE" w:rsidRPr="003A291A" w:rsidRDefault="00681CEE" w:rsidP="00421DE5">
            <w:pPr>
              <w:spacing w:before="0" w:after="0" w:line="240" w:lineRule="auto"/>
              <w:ind w:right="-153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A291A">
              <w:rPr>
                <w:rFonts w:ascii="Tahoma" w:hAnsi="Tahoma" w:cs="Tahoma"/>
                <w:b/>
                <w:sz w:val="18"/>
                <w:szCs w:val="18"/>
                <w:lang w:val="el-GR"/>
              </w:rPr>
              <w:t>……..</w:t>
            </w:r>
          </w:p>
          <w:p w:rsidR="00681CEE" w:rsidRPr="003A291A" w:rsidRDefault="00681CEE" w:rsidP="00421DE5">
            <w:pPr>
              <w:spacing w:before="0" w:after="0" w:line="240" w:lineRule="auto"/>
              <w:ind w:right="-153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  <w:p w:rsidR="00681CEE" w:rsidRPr="003A291A" w:rsidRDefault="00681CEE" w:rsidP="00D77117">
            <w:pPr>
              <w:tabs>
                <w:tab w:val="num" w:pos="284"/>
              </w:tabs>
              <w:spacing w:after="0" w:line="240" w:lineRule="auto"/>
              <w:ind w:left="284" w:hanging="284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A291A">
              <w:rPr>
                <w:rFonts w:ascii="Tahoma" w:hAnsi="Tahoma" w:cs="Tahoma"/>
                <w:b/>
                <w:sz w:val="18"/>
                <w:szCs w:val="18"/>
                <w:lang w:val="el-GR"/>
              </w:rPr>
              <w:t>«………………………… ………………..»</w:t>
            </w:r>
          </w:p>
          <w:p w:rsidR="00681CEE" w:rsidRDefault="00681CEE" w:rsidP="00D77117">
            <w:pPr>
              <w:tabs>
                <w:tab w:val="num" w:pos="284"/>
              </w:tabs>
              <w:spacing w:after="0" w:line="240" w:lineRule="auto"/>
              <w:ind w:left="284" w:hanging="284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A291A">
              <w:rPr>
                <w:rFonts w:ascii="Tahoma" w:hAnsi="Tahoma" w:cs="Tahoma"/>
                <w:sz w:val="18"/>
                <w:szCs w:val="18"/>
                <w:lang w:val="el-GR"/>
              </w:rPr>
              <w:t>ΕΝΔΙΑΜΕΣΟΣ ΦΟΡΕΑΣ για Πράξεις του ΕΠ «…………»</w:t>
            </w:r>
          </w:p>
          <w:p w:rsidR="00681CEE" w:rsidRPr="00D77117" w:rsidRDefault="00681CEE" w:rsidP="00D77117">
            <w:pPr>
              <w:tabs>
                <w:tab w:val="num" w:pos="284"/>
              </w:tabs>
              <w:spacing w:after="0" w:line="240" w:lineRule="auto"/>
              <w:ind w:left="284" w:hanging="284"/>
              <w:jc w:val="left"/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681CEE" w:rsidRPr="00A927CD" w:rsidRDefault="00681CEE" w:rsidP="00421DE5">
            <w:pPr>
              <w:spacing w:before="0" w:after="0" w:line="300" w:lineRule="atLeast"/>
              <w:ind w:left="400" w:right="-154" w:hanging="400"/>
              <w:jc w:val="lef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681CEE" w:rsidRPr="00A927CD" w:rsidRDefault="00681CEE" w:rsidP="00421DE5">
            <w:pPr>
              <w:spacing w:before="0" w:after="0" w:line="300" w:lineRule="atLeast"/>
              <w:ind w:left="459"/>
              <w:jc w:val="left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681CEE" w:rsidRPr="001067F1" w:rsidRDefault="00681CEE" w:rsidP="00B84611">
            <w:pPr>
              <w:spacing w:before="0" w:after="0" w:line="300" w:lineRule="atLeast"/>
              <w:ind w:left="459"/>
              <w:jc w:val="lef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681CEE" w:rsidRPr="001067F1" w:rsidRDefault="00681CEE" w:rsidP="00B84611">
            <w:pPr>
              <w:spacing w:before="0" w:after="0" w:line="300" w:lineRule="atLeast"/>
              <w:ind w:left="459"/>
              <w:jc w:val="lef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681CEE" w:rsidRPr="001067F1" w:rsidRDefault="00681CEE" w:rsidP="00B84611">
            <w:pPr>
              <w:spacing w:before="0" w:after="0" w:line="300" w:lineRule="atLeast"/>
              <w:ind w:left="459"/>
              <w:jc w:val="left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681CEE" w:rsidRPr="001E4C86" w:rsidRDefault="00681CEE" w:rsidP="001E4C86">
            <w:pPr>
              <w:spacing w:before="0" w:after="0" w:line="300" w:lineRule="atLeast"/>
              <w:ind w:right="459"/>
              <w:jc w:val="righ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l-GR" w:eastAsia="el-GR"/>
              </w:rPr>
              <w:drawing>
                <wp:anchor distT="0" distB="0" distL="114300" distR="114300" simplePos="0" relativeHeight="251663872" behindDoc="0" locked="0" layoutInCell="1" allowOverlap="1" wp14:anchorId="2A1EEBBD" wp14:editId="7F468D5E">
                  <wp:simplePos x="0" y="0"/>
                  <wp:positionH relativeFrom="margin">
                    <wp:posOffset>742315</wp:posOffset>
                  </wp:positionH>
                  <wp:positionV relativeFrom="margin">
                    <wp:posOffset>44450</wp:posOffset>
                  </wp:positionV>
                  <wp:extent cx="988695" cy="668020"/>
                  <wp:effectExtent l="19050" t="0" r="1905" b="0"/>
                  <wp:wrapSquare wrapText="bothSides"/>
                  <wp:docPr id="3" name="Εικόνα 3" descr="eu_flag_2col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_flag_2col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4C86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ΕΥΡΩΠΑΪΚΗ ΕΝΩΣΗ</w:t>
            </w:r>
          </w:p>
          <w:p w:rsidR="00681CEE" w:rsidRPr="001E4C86" w:rsidRDefault="00681CEE" w:rsidP="001E4C86">
            <w:pPr>
              <w:spacing w:before="0" w:after="0" w:line="240" w:lineRule="auto"/>
              <w:ind w:right="459"/>
              <w:jc w:val="righ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E4C86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Ευρωπαϊκό Ταμείο Περιφερειακής Ανάπτυξης/ Ταμείο Συνοχής /Ευρωπαϊκό Κοινωνικό Ταμείο</w:t>
            </w:r>
          </w:p>
          <w:p w:rsidR="00681CEE" w:rsidRPr="001E4C86" w:rsidRDefault="00681CEE" w:rsidP="00B84611">
            <w:pPr>
              <w:spacing w:before="0" w:after="60" w:line="240" w:lineRule="auto"/>
              <w:ind w:left="176"/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</w:p>
        </w:tc>
      </w:tr>
      <w:tr w:rsidR="004967ED" w:rsidRPr="00273A64" w:rsidTr="00B84611">
        <w:tblPrEx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273A64">
              <w:rPr>
                <w:rFonts w:ascii="Tahoma" w:hAnsi="Tahoma" w:cs="Tahoma"/>
                <w:sz w:val="18"/>
                <w:szCs w:val="18"/>
              </w:rPr>
              <w:t>Ταχ. Δ/</w:t>
            </w:r>
            <w:proofErr w:type="spellStart"/>
            <w:r w:rsidRPr="00273A64">
              <w:rPr>
                <w:rFonts w:ascii="Tahoma" w:hAnsi="Tahoma" w:cs="Tahoma"/>
                <w:sz w:val="18"/>
                <w:szCs w:val="18"/>
              </w:rPr>
              <w:t>νση</w:t>
            </w:r>
            <w:proofErr w:type="spellEnd"/>
            <w:r w:rsidRPr="00273A64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73A64">
              <w:rPr>
                <w:rFonts w:ascii="Tahoma" w:hAnsi="Tahoma" w:cs="Tahoma"/>
                <w:sz w:val="18"/>
                <w:szCs w:val="18"/>
              </w:rPr>
              <w:t>Ημερομηνί</w:t>
            </w:r>
            <w:proofErr w:type="spellEnd"/>
            <w:r w:rsidRPr="00273A64">
              <w:rPr>
                <w:rFonts w:ascii="Tahoma" w:hAnsi="Tahoma" w:cs="Tahoma"/>
                <w:sz w:val="18"/>
                <w:szCs w:val="18"/>
              </w:rPr>
              <w:t>α:</w:t>
            </w:r>
          </w:p>
        </w:tc>
        <w:tc>
          <w:tcPr>
            <w:tcW w:w="3402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7ED" w:rsidRPr="00273A64" w:rsidTr="00B84611">
        <w:tblPrEx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273A64">
              <w:rPr>
                <w:rFonts w:ascii="Tahoma" w:hAnsi="Tahoma" w:cs="Tahoma"/>
                <w:sz w:val="18"/>
                <w:szCs w:val="18"/>
              </w:rPr>
              <w:t xml:space="preserve">Ταχ. </w:t>
            </w:r>
            <w:proofErr w:type="spellStart"/>
            <w:r w:rsidRPr="00273A64">
              <w:rPr>
                <w:rFonts w:ascii="Tahoma" w:hAnsi="Tahoma" w:cs="Tahoma"/>
                <w:sz w:val="18"/>
                <w:szCs w:val="18"/>
              </w:rPr>
              <w:t>Κώδικ</w:t>
            </w:r>
            <w:proofErr w:type="spellEnd"/>
            <w:r w:rsidRPr="00273A64">
              <w:rPr>
                <w:rFonts w:ascii="Tahoma" w:hAnsi="Tahoma" w:cs="Tahoma"/>
                <w:sz w:val="18"/>
                <w:szCs w:val="18"/>
              </w:rPr>
              <w:t>ας:</w:t>
            </w:r>
          </w:p>
        </w:tc>
        <w:tc>
          <w:tcPr>
            <w:tcW w:w="3544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273A64">
              <w:rPr>
                <w:rFonts w:ascii="Tahoma" w:hAnsi="Tahoma" w:cs="Tahoma"/>
                <w:sz w:val="18"/>
                <w:szCs w:val="18"/>
              </w:rPr>
              <w:t>Α.Π.:</w:t>
            </w:r>
            <w:r w:rsidRPr="00273A6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7ED" w:rsidRPr="00273A64" w:rsidTr="00B84611">
        <w:tblPrEx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auto"/>
          </w:tcPr>
          <w:p w:rsidR="004967ED" w:rsidRPr="00273A64" w:rsidRDefault="004967ED" w:rsidP="00421DE5">
            <w:pPr>
              <w:tabs>
                <w:tab w:val="num" w:pos="284"/>
              </w:tabs>
              <w:spacing w:before="40" w:after="40" w:line="240" w:lineRule="auto"/>
              <w:ind w:left="284" w:hanging="284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73A64">
              <w:rPr>
                <w:rFonts w:ascii="Tahoma" w:hAnsi="Tahoma" w:cs="Tahoma"/>
                <w:sz w:val="18"/>
                <w:szCs w:val="18"/>
              </w:rPr>
              <w:t>Πληροφορίες</w:t>
            </w:r>
            <w:proofErr w:type="spellEnd"/>
            <w:r w:rsidRPr="00273A64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7ED" w:rsidRPr="00273A64" w:rsidTr="00B84611">
        <w:tblPrEx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auto"/>
          </w:tcPr>
          <w:p w:rsidR="004967ED" w:rsidRPr="00273A64" w:rsidRDefault="004967ED" w:rsidP="00421DE5">
            <w:pPr>
              <w:tabs>
                <w:tab w:val="num" w:pos="284"/>
              </w:tabs>
              <w:spacing w:before="40" w:after="40" w:line="240" w:lineRule="auto"/>
              <w:ind w:left="284" w:hanging="284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73A64">
              <w:rPr>
                <w:rFonts w:ascii="Tahoma" w:hAnsi="Tahoma" w:cs="Tahoma"/>
                <w:sz w:val="18"/>
                <w:szCs w:val="18"/>
              </w:rPr>
              <w:t>Τηλέφωνο</w:t>
            </w:r>
            <w:proofErr w:type="spellEnd"/>
            <w:r w:rsidRPr="00273A6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7ED" w:rsidRPr="00273A64" w:rsidTr="00B84611">
        <w:tblPrEx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273A64">
              <w:rPr>
                <w:rFonts w:ascii="Tahoma" w:hAnsi="Tahoma" w:cs="Tahoma"/>
                <w:sz w:val="18"/>
                <w:szCs w:val="18"/>
              </w:rPr>
              <w:t>Fax :</w:t>
            </w:r>
          </w:p>
        </w:tc>
        <w:tc>
          <w:tcPr>
            <w:tcW w:w="3544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7ED" w:rsidRPr="00273A64" w:rsidTr="00B84611">
        <w:tblPrEx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273A64">
              <w:rPr>
                <w:rFonts w:ascii="Tahoma" w:hAnsi="Tahoma" w:cs="Tahoma"/>
                <w:sz w:val="18"/>
                <w:szCs w:val="18"/>
              </w:rPr>
              <w:t>Email :</w:t>
            </w:r>
          </w:p>
        </w:tc>
        <w:tc>
          <w:tcPr>
            <w:tcW w:w="3544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967ED" w:rsidRPr="00273A64" w:rsidRDefault="004967ED" w:rsidP="00421DE5">
            <w:pPr>
              <w:spacing w:before="40" w:after="40" w:line="240" w:lineRule="auto"/>
              <w:ind w:right="-15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B7F2D" w:rsidRDefault="004B7F2D" w:rsidP="004967ED">
      <w:pPr>
        <w:tabs>
          <w:tab w:val="num" w:pos="284"/>
        </w:tabs>
        <w:spacing w:line="300" w:lineRule="atLeast"/>
        <w:ind w:left="284" w:hanging="284"/>
        <w:rPr>
          <w:rFonts w:ascii="Arial Narrow" w:hAnsi="Arial Narrow"/>
          <w:sz w:val="22"/>
          <w:szCs w:val="22"/>
        </w:rPr>
      </w:pPr>
    </w:p>
    <w:p w:rsidR="00EA0C9F" w:rsidRDefault="004967ED" w:rsidP="004967ED">
      <w:pPr>
        <w:tabs>
          <w:tab w:val="num" w:pos="284"/>
        </w:tabs>
        <w:spacing w:line="240" w:lineRule="exact"/>
        <w:ind w:left="284" w:hanging="284"/>
        <w:jc w:val="center"/>
        <w:outlineLvl w:val="0"/>
        <w:rPr>
          <w:rFonts w:ascii="Tahoma" w:hAnsi="Tahoma" w:cs="Tahoma"/>
          <w:b/>
          <w:caps/>
          <w:szCs w:val="20"/>
        </w:rPr>
      </w:pPr>
      <w:r w:rsidRPr="00B2139C">
        <w:rPr>
          <w:rFonts w:ascii="Tahoma" w:hAnsi="Tahoma" w:cs="Tahoma"/>
          <w:b/>
          <w:caps/>
          <w:szCs w:val="20"/>
          <w:lang w:val="el-GR"/>
        </w:rPr>
        <w:t xml:space="preserve">Απόφαση </w:t>
      </w:r>
    </w:p>
    <w:p w:rsidR="00EA0C9F" w:rsidRPr="001067F1" w:rsidRDefault="004967ED" w:rsidP="00EA0C9F">
      <w:pPr>
        <w:tabs>
          <w:tab w:val="num" w:pos="284"/>
        </w:tabs>
        <w:spacing w:before="0" w:after="0" w:line="240" w:lineRule="exact"/>
        <w:ind w:left="284" w:hanging="284"/>
        <w:jc w:val="center"/>
        <w:outlineLvl w:val="0"/>
        <w:rPr>
          <w:rFonts w:ascii="Tahoma" w:hAnsi="Tahoma" w:cs="Tahoma"/>
          <w:b/>
          <w:caps/>
          <w:szCs w:val="20"/>
          <w:lang w:val="el-GR"/>
        </w:rPr>
      </w:pPr>
      <w:r w:rsidRPr="00B2139C">
        <w:rPr>
          <w:rFonts w:ascii="Tahoma" w:hAnsi="Tahoma" w:cs="Tahoma"/>
          <w:b/>
          <w:caps/>
          <w:szCs w:val="20"/>
          <w:lang w:val="el-GR"/>
        </w:rPr>
        <w:t>ΣΥΓΚΡΟΤΗΣΗ</w:t>
      </w:r>
      <w:r w:rsidR="00A35B9B">
        <w:rPr>
          <w:rFonts w:ascii="Tahoma" w:hAnsi="Tahoma" w:cs="Tahoma"/>
          <w:b/>
          <w:caps/>
          <w:szCs w:val="20"/>
          <w:lang w:val="el-GR"/>
        </w:rPr>
        <w:t>σ</w:t>
      </w:r>
      <w:r w:rsidRPr="00B2139C">
        <w:rPr>
          <w:rFonts w:ascii="Tahoma" w:hAnsi="Tahoma" w:cs="Tahoma"/>
          <w:b/>
          <w:caps/>
          <w:szCs w:val="20"/>
          <w:lang w:val="el-GR"/>
        </w:rPr>
        <w:t xml:space="preserve"> </w:t>
      </w:r>
      <w:r w:rsidR="004F7EE4">
        <w:rPr>
          <w:rFonts w:ascii="Tahoma" w:hAnsi="Tahoma" w:cs="Tahoma"/>
          <w:b/>
          <w:caps/>
          <w:szCs w:val="20"/>
          <w:lang w:val="el-GR"/>
        </w:rPr>
        <w:t>ΟΜΑΔΑΣ ΑΞΙΟΛΟΓΗΣΗΣ ΚΙΝΔΥΝΩΝ ΑΠΑΤΗΣ</w:t>
      </w:r>
      <w:r w:rsidR="00F67972">
        <w:rPr>
          <w:rFonts w:ascii="Tahoma" w:hAnsi="Tahoma" w:cs="Tahoma"/>
          <w:b/>
          <w:caps/>
          <w:szCs w:val="20"/>
          <w:lang w:val="el-GR"/>
        </w:rPr>
        <w:t xml:space="preserve"> και </w:t>
      </w:r>
    </w:p>
    <w:p w:rsidR="004967ED" w:rsidRPr="00EA0C9F" w:rsidRDefault="00F67972" w:rsidP="00EA0C9F">
      <w:pPr>
        <w:tabs>
          <w:tab w:val="num" w:pos="284"/>
        </w:tabs>
        <w:spacing w:before="0" w:after="0" w:line="240" w:lineRule="exact"/>
        <w:ind w:left="284" w:hanging="284"/>
        <w:jc w:val="center"/>
        <w:outlineLvl w:val="0"/>
        <w:rPr>
          <w:rFonts w:ascii="Tahoma" w:hAnsi="Tahoma" w:cs="Tahoma"/>
          <w:b/>
          <w:caps/>
          <w:szCs w:val="20"/>
          <w:lang w:val="el-GR"/>
        </w:rPr>
      </w:pPr>
      <w:r>
        <w:rPr>
          <w:rFonts w:ascii="Tahoma" w:hAnsi="Tahoma" w:cs="Tahoma"/>
          <w:b/>
          <w:caps/>
          <w:szCs w:val="20"/>
          <w:lang w:val="el-GR"/>
        </w:rPr>
        <w:t xml:space="preserve">Ορισμου υπευθυνου για θεματα απατησ </w:t>
      </w:r>
      <w:r w:rsidR="00C0631F">
        <w:rPr>
          <w:rFonts w:ascii="Tahoma" w:hAnsi="Tahoma" w:cs="Tahoma"/>
          <w:b/>
          <w:caps/>
          <w:szCs w:val="20"/>
          <w:lang w:val="el-GR"/>
        </w:rPr>
        <w:t>του</w:t>
      </w:r>
      <w:r w:rsidR="00D77117">
        <w:rPr>
          <w:rFonts w:ascii="Tahoma" w:hAnsi="Tahoma" w:cs="Tahoma"/>
          <w:b/>
          <w:caps/>
          <w:szCs w:val="20"/>
          <w:lang w:val="el-GR"/>
        </w:rPr>
        <w:t xml:space="preserve"> </w:t>
      </w:r>
      <w:r w:rsidR="00C0631F">
        <w:rPr>
          <w:rFonts w:ascii="Tahoma" w:hAnsi="Tahoma" w:cs="Tahoma"/>
          <w:b/>
          <w:caps/>
          <w:szCs w:val="20"/>
          <w:lang w:val="el-GR"/>
        </w:rPr>
        <w:t xml:space="preserve">«………………………..» ωσ </w:t>
      </w:r>
      <w:r w:rsidR="00D77117">
        <w:rPr>
          <w:rFonts w:ascii="Tahoma" w:hAnsi="Tahoma" w:cs="Tahoma"/>
          <w:b/>
          <w:caps/>
          <w:szCs w:val="20"/>
          <w:lang w:val="el-GR"/>
        </w:rPr>
        <w:t>ενδιαμεσου φορεα……</w:t>
      </w:r>
      <w:r w:rsidR="00C0631F">
        <w:rPr>
          <w:rFonts w:ascii="Tahoma" w:hAnsi="Tahoma" w:cs="Tahoma"/>
          <w:b/>
          <w:caps/>
          <w:szCs w:val="20"/>
          <w:lang w:val="el-GR"/>
        </w:rPr>
        <w:t>……………..</w:t>
      </w:r>
      <w:r w:rsidR="008C3AC4">
        <w:rPr>
          <w:rFonts w:ascii="Tahoma" w:hAnsi="Tahoma" w:cs="Tahoma"/>
          <w:b/>
          <w:caps/>
          <w:szCs w:val="20"/>
          <w:lang w:val="el-GR"/>
        </w:rPr>
        <w:t xml:space="preserve"> </w:t>
      </w:r>
      <w:r w:rsidR="00C0631F">
        <w:rPr>
          <w:rFonts w:ascii="Tahoma" w:hAnsi="Tahoma" w:cs="Tahoma"/>
          <w:b/>
          <w:caps/>
          <w:szCs w:val="20"/>
          <w:lang w:val="el-GR"/>
        </w:rPr>
        <w:t>Ε</w:t>
      </w:r>
      <w:r w:rsidR="008C3AC4">
        <w:rPr>
          <w:rFonts w:ascii="Tahoma" w:hAnsi="Tahoma" w:cs="Tahoma"/>
          <w:b/>
          <w:caps/>
          <w:szCs w:val="20"/>
          <w:lang w:val="el-GR"/>
        </w:rPr>
        <w:t>Π……</w:t>
      </w:r>
    </w:p>
    <w:p w:rsidR="008C3AC4" w:rsidRDefault="008C3AC4" w:rsidP="004967ED">
      <w:pPr>
        <w:tabs>
          <w:tab w:val="num" w:pos="0"/>
          <w:tab w:val="left" w:pos="3255"/>
        </w:tabs>
        <w:spacing w:after="0" w:line="240" w:lineRule="exact"/>
        <w:outlineLvl w:val="0"/>
        <w:rPr>
          <w:rFonts w:ascii="Tahoma" w:hAnsi="Tahoma" w:cs="Tahoma"/>
          <w:szCs w:val="20"/>
          <w:lang w:val="el-GR"/>
        </w:rPr>
      </w:pPr>
    </w:p>
    <w:p w:rsidR="004967ED" w:rsidRPr="00F67972" w:rsidRDefault="004967ED" w:rsidP="004967ED">
      <w:pPr>
        <w:tabs>
          <w:tab w:val="num" w:pos="0"/>
          <w:tab w:val="left" w:pos="3255"/>
        </w:tabs>
        <w:spacing w:after="0" w:line="240" w:lineRule="exact"/>
        <w:outlineLvl w:val="0"/>
        <w:rPr>
          <w:rFonts w:ascii="Tahoma" w:hAnsi="Tahoma" w:cs="Tahoma"/>
          <w:szCs w:val="20"/>
          <w:lang w:val="el-GR"/>
        </w:rPr>
      </w:pPr>
      <w:r w:rsidRPr="00F67972">
        <w:rPr>
          <w:rFonts w:ascii="Tahoma" w:hAnsi="Tahoma" w:cs="Tahoma"/>
          <w:szCs w:val="20"/>
          <w:lang w:val="el-GR"/>
        </w:rPr>
        <w:t>Έχοντας υπόψη:</w:t>
      </w:r>
    </w:p>
    <w:p w:rsidR="004967ED" w:rsidRPr="008F3E20" w:rsidRDefault="004967ED" w:rsidP="004967ED">
      <w:pPr>
        <w:numPr>
          <w:ilvl w:val="0"/>
          <w:numId w:val="1"/>
        </w:numPr>
        <w:spacing w:after="0" w:line="240" w:lineRule="exact"/>
        <w:rPr>
          <w:rFonts w:ascii="Tahoma" w:hAnsi="Tahoma" w:cs="Tahoma"/>
          <w:szCs w:val="20"/>
          <w:lang w:val="el-GR"/>
        </w:rPr>
      </w:pPr>
      <w:r w:rsidRPr="008F3E20">
        <w:rPr>
          <w:rFonts w:ascii="Tahoma" w:hAnsi="Tahoma" w:cs="Tahoma"/>
          <w:szCs w:val="20"/>
          <w:lang w:val="el-GR"/>
        </w:rPr>
        <w:t>το Ν. 4314/2014 «Α. Για τη διαχείριση, τον έλεγχο και την εφαρμογή αναπτυξιακών παρεμβάσεων για την  προγραμματική περίοδο 2014-2020, Β) Ενσωμάτωση της Οδηγίας 2012/17 του Ευρωπαϊκού Κοινοβουλίου και του Συμβουλίου της 13</w:t>
      </w:r>
      <w:r w:rsidRPr="008F3E20">
        <w:rPr>
          <w:rFonts w:ascii="Tahoma" w:hAnsi="Tahoma" w:cs="Tahoma"/>
          <w:szCs w:val="20"/>
          <w:vertAlign w:val="superscript"/>
          <w:lang w:val="el-GR"/>
        </w:rPr>
        <w:t>ης</w:t>
      </w:r>
      <w:r w:rsidRPr="008F3E20">
        <w:rPr>
          <w:rFonts w:ascii="Tahoma" w:hAnsi="Tahoma" w:cs="Tahoma"/>
          <w:szCs w:val="20"/>
          <w:lang w:val="el-GR"/>
        </w:rPr>
        <w:t xml:space="preserve"> Ιουνίου 2012 (ΕΕ </w:t>
      </w:r>
      <w:r w:rsidRPr="008F3E20">
        <w:rPr>
          <w:rFonts w:ascii="Tahoma" w:hAnsi="Tahoma" w:cs="Tahoma"/>
          <w:szCs w:val="20"/>
        </w:rPr>
        <w:t>L</w:t>
      </w:r>
      <w:r w:rsidRPr="008F3E20">
        <w:rPr>
          <w:rFonts w:ascii="Tahoma" w:hAnsi="Tahoma" w:cs="Tahoma"/>
          <w:szCs w:val="20"/>
          <w:lang w:val="el-GR"/>
        </w:rPr>
        <w:t xml:space="preserve"> 156/16.6.2012) στο ελληνικό δίκαιο, τροποποίηση του ν. 3419/2005 (Α΄297) και άλλες διατάξεις» (ΦΕΚ 265</w:t>
      </w:r>
      <w:r w:rsidR="00BB0A4D" w:rsidRPr="008F3E20">
        <w:rPr>
          <w:rFonts w:ascii="Tahoma" w:hAnsi="Tahoma" w:cs="Tahoma"/>
          <w:szCs w:val="20"/>
          <w:lang w:val="el-GR"/>
        </w:rPr>
        <w:t>/Α</w:t>
      </w:r>
      <w:r w:rsidR="00C0631F" w:rsidRPr="008F3E20">
        <w:rPr>
          <w:rFonts w:ascii="Tahoma" w:hAnsi="Tahoma" w:cs="Tahoma"/>
          <w:szCs w:val="20"/>
          <w:lang w:val="el-GR"/>
        </w:rPr>
        <w:t xml:space="preserve">/23.12.2014), όπως ισχύει </w:t>
      </w:r>
      <w:r w:rsidRPr="008F3E20">
        <w:rPr>
          <w:rFonts w:ascii="Tahoma" w:hAnsi="Tahoma" w:cs="Tahoma"/>
          <w:szCs w:val="20"/>
          <w:lang w:val="el-GR"/>
        </w:rPr>
        <w:t xml:space="preserve">και ειδικότερα τα άρθρα </w:t>
      </w:r>
      <w:r w:rsidR="00FE0F15" w:rsidRPr="008F3E20">
        <w:rPr>
          <w:rFonts w:ascii="Tahoma" w:hAnsi="Tahoma" w:cs="Tahoma"/>
          <w:szCs w:val="20"/>
          <w:lang w:val="el-GR"/>
        </w:rPr>
        <w:t>4,</w:t>
      </w:r>
      <w:r w:rsidR="00BB0A4D" w:rsidRPr="008F3E20">
        <w:rPr>
          <w:rFonts w:ascii="Tahoma" w:hAnsi="Tahoma" w:cs="Tahoma"/>
          <w:szCs w:val="20"/>
          <w:lang w:val="el-GR"/>
        </w:rPr>
        <w:t xml:space="preserve"> 8 (</w:t>
      </w:r>
      <w:r w:rsidR="00F67972" w:rsidRPr="008F3E20">
        <w:rPr>
          <w:rFonts w:ascii="Tahoma" w:hAnsi="Tahoma" w:cs="Tahoma"/>
          <w:szCs w:val="20"/>
          <w:lang w:val="el-GR"/>
        </w:rPr>
        <w:t>παρ 1</w:t>
      </w:r>
      <w:r w:rsidR="00BB0A4D" w:rsidRPr="008F3E20">
        <w:rPr>
          <w:rFonts w:ascii="Tahoma" w:hAnsi="Tahoma" w:cs="Tahoma"/>
          <w:szCs w:val="20"/>
          <w:lang w:val="el-GR"/>
        </w:rPr>
        <w:t>ιδ</w:t>
      </w:r>
      <w:r w:rsidR="00C0631F" w:rsidRPr="008F3E20">
        <w:rPr>
          <w:rFonts w:ascii="Tahoma" w:hAnsi="Tahoma" w:cs="Tahoma"/>
          <w:szCs w:val="20"/>
          <w:lang w:val="el-GR"/>
        </w:rPr>
        <w:t xml:space="preserve"> και 3</w:t>
      </w:r>
      <w:r w:rsidR="00BB0A4D" w:rsidRPr="008F3E20">
        <w:rPr>
          <w:rFonts w:ascii="Tahoma" w:hAnsi="Tahoma" w:cs="Tahoma"/>
          <w:szCs w:val="20"/>
          <w:lang w:val="el-GR"/>
        </w:rPr>
        <w:t xml:space="preserve">), </w:t>
      </w:r>
      <w:r w:rsidR="00C0631F" w:rsidRPr="008F3E20">
        <w:rPr>
          <w:rFonts w:ascii="Tahoma" w:hAnsi="Tahoma" w:cs="Tahoma"/>
          <w:szCs w:val="20"/>
          <w:lang w:val="el-GR"/>
        </w:rPr>
        <w:t xml:space="preserve">13 </w:t>
      </w:r>
      <w:r w:rsidRPr="008F3E20">
        <w:rPr>
          <w:rFonts w:ascii="Tahoma" w:hAnsi="Tahoma" w:cs="Tahoma"/>
          <w:szCs w:val="20"/>
          <w:lang w:val="el-GR"/>
        </w:rPr>
        <w:t xml:space="preserve">και </w:t>
      </w:r>
      <w:r w:rsidR="005219F1" w:rsidRPr="008F3E20">
        <w:rPr>
          <w:rFonts w:ascii="Tahoma" w:hAnsi="Tahoma" w:cs="Tahoma"/>
          <w:szCs w:val="20"/>
          <w:lang w:val="el-GR"/>
        </w:rPr>
        <w:t>52</w:t>
      </w:r>
      <w:r w:rsidR="00F67972" w:rsidRPr="008F3E20">
        <w:rPr>
          <w:rFonts w:ascii="Tahoma" w:hAnsi="Tahoma" w:cs="Tahoma"/>
          <w:szCs w:val="20"/>
          <w:lang w:val="el-GR"/>
        </w:rPr>
        <w:t xml:space="preserve"> (παρ.</w:t>
      </w:r>
      <w:r w:rsidR="00BB0A4D" w:rsidRPr="008F3E20">
        <w:rPr>
          <w:rFonts w:ascii="Tahoma" w:hAnsi="Tahoma" w:cs="Tahoma"/>
          <w:szCs w:val="20"/>
          <w:lang w:val="el-GR"/>
        </w:rPr>
        <w:t xml:space="preserve"> 3</w:t>
      </w:r>
      <w:r w:rsidR="00F67972" w:rsidRPr="008F3E20">
        <w:rPr>
          <w:rFonts w:ascii="Tahoma" w:hAnsi="Tahoma" w:cs="Tahoma"/>
          <w:szCs w:val="20"/>
          <w:lang w:val="el-GR"/>
        </w:rPr>
        <w:t>)</w:t>
      </w:r>
      <w:r w:rsidRPr="008F3E20">
        <w:rPr>
          <w:rFonts w:ascii="Tahoma" w:hAnsi="Tahoma" w:cs="Tahoma"/>
          <w:szCs w:val="20"/>
          <w:lang w:val="el-GR"/>
        </w:rPr>
        <w:t xml:space="preserve"> </w:t>
      </w:r>
    </w:p>
    <w:p w:rsidR="00BB0A4D" w:rsidRPr="00F67972" w:rsidRDefault="00BB0A4D" w:rsidP="00BB0A4D">
      <w:pPr>
        <w:numPr>
          <w:ilvl w:val="0"/>
          <w:numId w:val="1"/>
        </w:numPr>
        <w:spacing w:after="0" w:line="240" w:lineRule="exact"/>
        <w:rPr>
          <w:rFonts w:ascii="Tahoma" w:hAnsi="Tahoma" w:cs="Tahoma"/>
          <w:szCs w:val="20"/>
          <w:lang w:val="el-GR"/>
        </w:rPr>
      </w:pPr>
      <w:r w:rsidRPr="00F67972">
        <w:rPr>
          <w:rFonts w:ascii="Tahoma" w:hAnsi="Tahoma" w:cs="Tahoma"/>
          <w:szCs w:val="20"/>
          <w:lang w:val="el-GR"/>
        </w:rPr>
        <w:t>Την αριθ. C(2014) ……./…..2014 απόφαση της Ευρωπαϊκής Επιτροπής για την έγκριση του Επιχειρησιακού Προγράμματος «………» ΕΣΠΑ 2014-2020, όπως ισχύει κάθε φορά.</w:t>
      </w:r>
    </w:p>
    <w:p w:rsidR="00BB0A4D" w:rsidRPr="00F67972" w:rsidRDefault="004967ED" w:rsidP="004967ED">
      <w:pPr>
        <w:numPr>
          <w:ilvl w:val="0"/>
          <w:numId w:val="1"/>
        </w:numPr>
        <w:spacing w:after="0" w:line="240" w:lineRule="exact"/>
        <w:rPr>
          <w:rFonts w:ascii="Tahoma" w:hAnsi="Tahoma" w:cs="Tahoma"/>
          <w:szCs w:val="20"/>
          <w:lang w:val="el-GR"/>
        </w:rPr>
      </w:pPr>
      <w:r w:rsidRPr="00F67972">
        <w:rPr>
          <w:rFonts w:ascii="Tahoma" w:hAnsi="Tahoma" w:cs="Tahoma"/>
          <w:szCs w:val="20"/>
          <w:lang w:val="el-GR"/>
        </w:rPr>
        <w:t xml:space="preserve">Την </w:t>
      </w:r>
      <w:r w:rsidR="00C0631F" w:rsidRPr="00F67972">
        <w:rPr>
          <w:rFonts w:ascii="Tahoma" w:hAnsi="Tahoma" w:cs="Tahoma"/>
          <w:szCs w:val="20"/>
          <w:lang w:val="el-GR"/>
        </w:rPr>
        <w:t xml:space="preserve">με αριθ. … (ΦΕΚ …) </w:t>
      </w:r>
      <w:r w:rsidRPr="00F67972">
        <w:rPr>
          <w:rFonts w:ascii="Tahoma" w:hAnsi="Tahoma" w:cs="Tahoma"/>
          <w:szCs w:val="20"/>
          <w:lang w:val="el-GR"/>
        </w:rPr>
        <w:t>Υπουργική Απόφαση «Αναδ</w:t>
      </w:r>
      <w:r w:rsidR="00BB0A4D" w:rsidRPr="00F67972">
        <w:rPr>
          <w:rFonts w:ascii="Tahoma" w:hAnsi="Tahoma" w:cs="Tahoma"/>
          <w:szCs w:val="20"/>
          <w:lang w:val="el-GR"/>
        </w:rPr>
        <w:t>ιάρθρωση της Ειδικής Υπηρεσίας Διαχείρισης …</w:t>
      </w:r>
      <w:r w:rsidR="00C0631F">
        <w:rPr>
          <w:rFonts w:ascii="Tahoma" w:hAnsi="Tahoma" w:cs="Tahoma"/>
          <w:szCs w:val="20"/>
          <w:lang w:val="el-GR"/>
        </w:rPr>
        <w:t>….</w:t>
      </w:r>
    </w:p>
    <w:p w:rsidR="004967ED" w:rsidRDefault="00C0631F" w:rsidP="004967ED">
      <w:pPr>
        <w:numPr>
          <w:ilvl w:val="0"/>
          <w:numId w:val="1"/>
        </w:numPr>
        <w:spacing w:after="0" w:line="240" w:lineRule="exact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szCs w:val="20"/>
          <w:lang w:val="el-GR"/>
        </w:rPr>
        <w:t xml:space="preserve">Την με αριθμ. …… (ΦΕΚ….) Υπουργική Απόφαση Ορισμού του «…………………….» ως Ενδιάμεσου Φορέα για Πράξεις …. του ΕΠ…….. </w:t>
      </w:r>
    </w:p>
    <w:p w:rsidR="00C0631F" w:rsidRPr="00F67972" w:rsidRDefault="00C0631F" w:rsidP="004967ED">
      <w:pPr>
        <w:numPr>
          <w:ilvl w:val="0"/>
          <w:numId w:val="1"/>
        </w:numPr>
        <w:spacing w:after="0" w:line="240" w:lineRule="exact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szCs w:val="20"/>
          <w:lang w:val="el-GR"/>
        </w:rPr>
        <w:t>…………..</w:t>
      </w:r>
    </w:p>
    <w:p w:rsidR="004967ED" w:rsidRDefault="004967ED" w:rsidP="004967ED">
      <w:pPr>
        <w:tabs>
          <w:tab w:val="num" w:pos="0"/>
        </w:tabs>
        <w:spacing w:after="0" w:line="240" w:lineRule="exact"/>
        <w:jc w:val="center"/>
        <w:outlineLvl w:val="0"/>
        <w:rPr>
          <w:rFonts w:ascii="Tahoma" w:hAnsi="Tahoma" w:cs="Tahoma"/>
          <w:b/>
          <w:spacing w:val="10"/>
          <w:szCs w:val="20"/>
          <w:u w:val="single"/>
          <w:lang w:val="el-GR"/>
        </w:rPr>
      </w:pPr>
    </w:p>
    <w:p w:rsidR="004967ED" w:rsidRPr="00C0631F" w:rsidRDefault="004967ED" w:rsidP="004967ED">
      <w:pPr>
        <w:tabs>
          <w:tab w:val="num" w:pos="0"/>
        </w:tabs>
        <w:spacing w:after="0" w:line="240" w:lineRule="exact"/>
        <w:jc w:val="center"/>
        <w:outlineLvl w:val="0"/>
        <w:rPr>
          <w:rFonts w:ascii="Tahoma" w:hAnsi="Tahoma" w:cs="Tahoma"/>
          <w:b/>
          <w:spacing w:val="10"/>
          <w:szCs w:val="20"/>
          <w:lang w:val="el-GR"/>
        </w:rPr>
      </w:pPr>
      <w:r w:rsidRPr="00F67972">
        <w:rPr>
          <w:rFonts w:ascii="Tahoma" w:hAnsi="Tahoma" w:cs="Tahoma"/>
          <w:b/>
          <w:spacing w:val="10"/>
          <w:szCs w:val="20"/>
          <w:lang w:val="el-GR"/>
        </w:rPr>
        <w:t>ΑΠΟΦΑΣΙΖΟΥΜΕ</w:t>
      </w:r>
    </w:p>
    <w:p w:rsidR="004967ED" w:rsidRPr="00F67972" w:rsidRDefault="004967ED" w:rsidP="004967ED">
      <w:pPr>
        <w:numPr>
          <w:ilvl w:val="0"/>
          <w:numId w:val="3"/>
        </w:numPr>
        <w:spacing w:after="0" w:line="240" w:lineRule="exact"/>
        <w:rPr>
          <w:rFonts w:ascii="Tahoma" w:hAnsi="Tahoma" w:cs="Tahoma"/>
          <w:szCs w:val="20"/>
          <w:lang w:val="el-GR"/>
        </w:rPr>
      </w:pPr>
      <w:r w:rsidRPr="00F67972">
        <w:rPr>
          <w:rFonts w:ascii="Tahoma" w:hAnsi="Tahoma" w:cs="Tahoma"/>
          <w:szCs w:val="20"/>
          <w:lang w:val="el-GR"/>
        </w:rPr>
        <w:t>Τη</w:t>
      </w:r>
      <w:r w:rsidR="00F67972" w:rsidRPr="00F67972">
        <w:rPr>
          <w:rFonts w:ascii="Tahoma" w:hAnsi="Tahoma" w:cs="Tahoma"/>
          <w:szCs w:val="20"/>
          <w:lang w:val="el-GR"/>
        </w:rPr>
        <w:t xml:space="preserve"> συγκρότηση Ομάδας Αξιολόγησης Κινδύνων Απ</w:t>
      </w:r>
      <w:r w:rsidR="001926CD">
        <w:rPr>
          <w:rFonts w:ascii="Tahoma" w:hAnsi="Tahoma" w:cs="Tahoma"/>
          <w:szCs w:val="20"/>
          <w:lang w:val="el-GR"/>
        </w:rPr>
        <w:t>άτης</w:t>
      </w:r>
      <w:r w:rsidR="008C3AC4" w:rsidRPr="008C3AC4">
        <w:rPr>
          <w:rFonts w:ascii="Tahoma" w:hAnsi="Tahoma" w:cs="Tahoma"/>
          <w:szCs w:val="20"/>
          <w:lang w:val="el-GR"/>
        </w:rPr>
        <w:t xml:space="preserve"> </w:t>
      </w:r>
      <w:r w:rsidR="00C0631F">
        <w:rPr>
          <w:rFonts w:ascii="Tahoma" w:hAnsi="Tahoma" w:cs="Tahoma"/>
          <w:szCs w:val="20"/>
          <w:lang w:val="el-GR"/>
        </w:rPr>
        <w:t>του Ενδιάμεσου Φορέα</w:t>
      </w:r>
      <w:r w:rsidR="00C0631F">
        <w:rPr>
          <w:rFonts w:ascii="Tahoma" w:hAnsi="Tahoma" w:cs="Tahoma"/>
          <w:bCs/>
          <w:szCs w:val="20"/>
          <w:lang w:val="el-GR"/>
        </w:rPr>
        <w:t xml:space="preserve"> «…………..» </w:t>
      </w:r>
      <w:r w:rsidR="00AB734F">
        <w:rPr>
          <w:rFonts w:ascii="Tahoma" w:hAnsi="Tahoma" w:cs="Tahoma"/>
          <w:szCs w:val="20"/>
          <w:lang w:val="el-GR"/>
        </w:rPr>
        <w:t>στην οποία μετέχουν οι</w:t>
      </w:r>
      <w:r w:rsidR="001926CD">
        <w:rPr>
          <w:rFonts w:ascii="Tahoma" w:hAnsi="Tahoma" w:cs="Tahoma"/>
          <w:szCs w:val="20"/>
          <w:lang w:val="el-GR"/>
        </w:rPr>
        <w:t>:</w:t>
      </w:r>
    </w:p>
    <w:p w:rsidR="008C3AC4" w:rsidRDefault="004967ED" w:rsidP="004B7F2D">
      <w:pPr>
        <w:numPr>
          <w:ilvl w:val="0"/>
          <w:numId w:val="2"/>
        </w:numPr>
        <w:tabs>
          <w:tab w:val="clear" w:pos="2577"/>
          <w:tab w:val="num" w:pos="851"/>
        </w:tabs>
        <w:spacing w:after="0" w:line="240" w:lineRule="exact"/>
        <w:ind w:left="851" w:hanging="425"/>
        <w:rPr>
          <w:rFonts w:ascii="Tahoma" w:hAnsi="Tahoma" w:cs="Tahoma"/>
          <w:bCs/>
          <w:szCs w:val="20"/>
          <w:lang w:val="el-GR"/>
        </w:rPr>
      </w:pPr>
      <w:r w:rsidRPr="008C3AC4">
        <w:rPr>
          <w:rFonts w:ascii="Tahoma" w:hAnsi="Tahoma" w:cs="Tahoma"/>
          <w:bCs/>
          <w:szCs w:val="20"/>
          <w:lang w:val="el-GR"/>
        </w:rPr>
        <w:t xml:space="preserve">Ονοματεπώνυμο, ιδιότητα, Μονάδα ….. </w:t>
      </w:r>
    </w:p>
    <w:p w:rsidR="008C3AC4" w:rsidRDefault="008C3AC4" w:rsidP="008C3AC4">
      <w:pPr>
        <w:numPr>
          <w:ilvl w:val="0"/>
          <w:numId w:val="2"/>
        </w:numPr>
        <w:tabs>
          <w:tab w:val="clear" w:pos="2577"/>
          <w:tab w:val="num" w:pos="851"/>
        </w:tabs>
        <w:spacing w:after="0" w:line="240" w:lineRule="exact"/>
        <w:ind w:left="851" w:hanging="425"/>
        <w:rPr>
          <w:rFonts w:ascii="Tahoma" w:hAnsi="Tahoma" w:cs="Tahoma"/>
          <w:bCs/>
          <w:szCs w:val="20"/>
          <w:lang w:val="el-GR"/>
        </w:rPr>
      </w:pPr>
      <w:r w:rsidRPr="008C3AC4">
        <w:rPr>
          <w:rFonts w:ascii="Tahoma" w:hAnsi="Tahoma" w:cs="Tahoma"/>
          <w:bCs/>
          <w:szCs w:val="20"/>
          <w:lang w:val="el-GR"/>
        </w:rPr>
        <w:t xml:space="preserve">Ονοματεπώνυμο, ιδιότητα, Μονάδα ….. </w:t>
      </w:r>
    </w:p>
    <w:p w:rsidR="008C3AC4" w:rsidRDefault="00C0631F" w:rsidP="008C3AC4">
      <w:pPr>
        <w:numPr>
          <w:ilvl w:val="0"/>
          <w:numId w:val="2"/>
        </w:numPr>
        <w:tabs>
          <w:tab w:val="clear" w:pos="2577"/>
          <w:tab w:val="num" w:pos="851"/>
        </w:tabs>
        <w:spacing w:after="0" w:line="240" w:lineRule="exact"/>
        <w:ind w:left="851" w:hanging="425"/>
        <w:rPr>
          <w:rFonts w:ascii="Tahoma" w:hAnsi="Tahoma" w:cs="Tahoma"/>
          <w:bCs/>
          <w:szCs w:val="20"/>
          <w:lang w:val="el-GR"/>
        </w:rPr>
      </w:pPr>
      <w:r>
        <w:rPr>
          <w:rFonts w:ascii="Tahoma" w:hAnsi="Tahoma" w:cs="Tahoma"/>
          <w:bCs/>
          <w:szCs w:val="20"/>
          <w:lang w:val="el-GR"/>
        </w:rPr>
        <w:t>…………………….</w:t>
      </w:r>
    </w:p>
    <w:p w:rsidR="008C3AC4" w:rsidRDefault="008C3AC4" w:rsidP="00C0631F">
      <w:pPr>
        <w:spacing w:after="0" w:line="240" w:lineRule="exact"/>
        <w:ind w:left="851"/>
        <w:rPr>
          <w:rFonts w:ascii="Tahoma" w:hAnsi="Tahoma" w:cs="Tahoma"/>
          <w:bCs/>
          <w:szCs w:val="20"/>
          <w:lang w:val="el-GR"/>
        </w:rPr>
      </w:pPr>
    </w:p>
    <w:p w:rsidR="00F67972" w:rsidRDefault="00F67972" w:rsidP="008C3AC4">
      <w:pPr>
        <w:spacing w:after="0" w:line="240" w:lineRule="exact"/>
        <w:ind w:left="284"/>
        <w:rPr>
          <w:rFonts w:ascii="Tahoma" w:hAnsi="Tahoma" w:cs="Tahoma"/>
          <w:i/>
          <w:color w:val="0070C0"/>
          <w:szCs w:val="20"/>
          <w:lang w:val="el-GR"/>
        </w:rPr>
      </w:pPr>
      <w:r w:rsidRPr="00C0631F">
        <w:rPr>
          <w:rFonts w:ascii="Tahoma" w:hAnsi="Tahoma" w:cs="Tahoma"/>
          <w:i/>
          <w:color w:val="0070C0"/>
          <w:szCs w:val="20"/>
          <w:lang w:val="el-GR"/>
        </w:rPr>
        <w:t xml:space="preserve">(συνιστάται να μετέχουν στελέχη από </w:t>
      </w:r>
      <w:r w:rsidR="00C0631F" w:rsidRPr="00C0631F">
        <w:rPr>
          <w:rFonts w:ascii="Tahoma" w:hAnsi="Tahoma" w:cs="Tahoma"/>
          <w:i/>
          <w:color w:val="0070C0"/>
          <w:szCs w:val="20"/>
          <w:lang w:val="el-GR"/>
        </w:rPr>
        <w:t>αντιπροσωπευτικές</w:t>
      </w:r>
      <w:r w:rsidRPr="00C0631F">
        <w:rPr>
          <w:rFonts w:ascii="Tahoma" w:hAnsi="Tahoma" w:cs="Tahoma"/>
          <w:i/>
          <w:color w:val="0070C0"/>
          <w:szCs w:val="20"/>
          <w:lang w:val="el-GR"/>
        </w:rPr>
        <w:t xml:space="preserve"> </w:t>
      </w:r>
      <w:r w:rsidR="00C0631F">
        <w:rPr>
          <w:rFonts w:ascii="Tahoma" w:hAnsi="Tahoma" w:cs="Tahoma"/>
          <w:i/>
          <w:color w:val="0070C0"/>
          <w:szCs w:val="20"/>
          <w:lang w:val="el-GR"/>
        </w:rPr>
        <w:t xml:space="preserve">οργανωτικές </w:t>
      </w:r>
      <w:r w:rsidRPr="00C0631F">
        <w:rPr>
          <w:rFonts w:ascii="Tahoma" w:hAnsi="Tahoma" w:cs="Tahoma"/>
          <w:i/>
          <w:color w:val="0070C0"/>
          <w:szCs w:val="20"/>
          <w:lang w:val="el-GR"/>
        </w:rPr>
        <w:t>Μονάδες</w:t>
      </w:r>
      <w:r w:rsidR="00C0631F">
        <w:rPr>
          <w:rFonts w:ascii="Tahoma" w:hAnsi="Tahoma" w:cs="Tahoma"/>
          <w:i/>
          <w:color w:val="0070C0"/>
          <w:szCs w:val="20"/>
          <w:lang w:val="el-GR"/>
        </w:rPr>
        <w:t xml:space="preserve"> του ΕΦ που εμπλέκονται σε</w:t>
      </w:r>
      <w:r w:rsidR="00F478C1">
        <w:rPr>
          <w:rFonts w:ascii="Tahoma" w:hAnsi="Tahoma" w:cs="Tahoma"/>
          <w:i/>
          <w:color w:val="0070C0"/>
          <w:szCs w:val="20"/>
          <w:lang w:val="el-GR"/>
        </w:rPr>
        <w:t xml:space="preserve"> διαδικασίες διαχείρισης - </w:t>
      </w:r>
      <w:r w:rsidR="00C0631F" w:rsidRPr="00C0631F">
        <w:rPr>
          <w:rFonts w:ascii="Tahoma" w:hAnsi="Tahoma" w:cs="Tahoma"/>
          <w:i/>
          <w:color w:val="0070C0"/>
          <w:szCs w:val="20"/>
          <w:lang w:val="el-GR"/>
        </w:rPr>
        <w:t xml:space="preserve">εξαρτάται από τις αρμοδιότητες ή καθήκοντα που έχουν ανατεθεί </w:t>
      </w:r>
      <w:r w:rsidR="00C0631F">
        <w:rPr>
          <w:rFonts w:ascii="Tahoma" w:hAnsi="Tahoma" w:cs="Tahoma"/>
          <w:i/>
          <w:color w:val="0070C0"/>
          <w:szCs w:val="20"/>
          <w:lang w:val="el-GR"/>
        </w:rPr>
        <w:t xml:space="preserve">στον ΕΦ </w:t>
      </w:r>
      <w:r w:rsidR="00C0631F" w:rsidRPr="00C0631F">
        <w:rPr>
          <w:rFonts w:ascii="Tahoma" w:hAnsi="Tahoma" w:cs="Tahoma"/>
          <w:i/>
          <w:color w:val="0070C0"/>
          <w:szCs w:val="20"/>
          <w:lang w:val="el-GR"/>
        </w:rPr>
        <w:t>από τη Διαχειριστική Αρχή του ΕΠ</w:t>
      </w:r>
      <w:r w:rsidRPr="00C0631F">
        <w:rPr>
          <w:rFonts w:ascii="Tahoma" w:hAnsi="Tahoma" w:cs="Tahoma"/>
          <w:i/>
          <w:color w:val="0070C0"/>
          <w:szCs w:val="20"/>
          <w:lang w:val="el-GR"/>
        </w:rPr>
        <w:t>)</w:t>
      </w:r>
    </w:p>
    <w:p w:rsidR="00681CEE" w:rsidRDefault="00C12A81" w:rsidP="00E91CCA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="Tahoma" w:hAnsi="Tahoma" w:cs="Tahoma"/>
          <w:szCs w:val="20"/>
          <w:lang w:val="el-GR"/>
        </w:rPr>
      </w:pPr>
      <w:r w:rsidRPr="007C3523">
        <w:rPr>
          <w:rFonts w:ascii="Tahoma" w:hAnsi="Tahoma" w:cs="Tahoma"/>
          <w:szCs w:val="20"/>
          <w:lang w:val="el-GR"/>
        </w:rPr>
        <w:lastRenderedPageBreak/>
        <w:t xml:space="preserve">Έργο της Ομάδας </w:t>
      </w:r>
      <w:r w:rsidR="00AB734F" w:rsidRPr="007C3523">
        <w:rPr>
          <w:rFonts w:ascii="Tahoma" w:hAnsi="Tahoma" w:cs="Tahoma"/>
          <w:szCs w:val="20"/>
          <w:lang w:val="el-GR"/>
        </w:rPr>
        <w:t xml:space="preserve">είναι </w:t>
      </w:r>
      <w:r w:rsidR="00681CEE" w:rsidRPr="00681CEE">
        <w:rPr>
          <w:rFonts w:ascii="Tahoma" w:hAnsi="Tahoma" w:cs="Tahoma"/>
          <w:szCs w:val="20"/>
          <w:lang w:val="el-GR" w:eastAsia="el-GR"/>
        </w:rPr>
        <w:t>να συνεπικουρ</w:t>
      </w:r>
      <w:r w:rsidR="00681CEE">
        <w:rPr>
          <w:rFonts w:ascii="Tahoma" w:hAnsi="Tahoma" w:cs="Tahoma"/>
          <w:szCs w:val="20"/>
          <w:lang w:val="el-GR" w:eastAsia="el-GR"/>
        </w:rPr>
        <w:t>εί</w:t>
      </w:r>
      <w:r w:rsidR="00681CEE" w:rsidRPr="00681CEE">
        <w:rPr>
          <w:rFonts w:ascii="Tahoma" w:hAnsi="Tahoma" w:cs="Tahoma"/>
          <w:szCs w:val="20"/>
          <w:lang w:val="el-GR" w:eastAsia="el-GR"/>
        </w:rPr>
        <w:t xml:space="preserve"> το έργο της </w:t>
      </w:r>
      <w:r w:rsidR="00875975">
        <w:rPr>
          <w:rFonts w:ascii="Tahoma" w:hAnsi="Tahoma" w:cs="Tahoma"/>
          <w:szCs w:val="20"/>
          <w:lang w:val="el-GR" w:eastAsia="el-GR"/>
        </w:rPr>
        <w:t>ΕΥΔ «……………»</w:t>
      </w:r>
      <w:r w:rsidR="00681CEE">
        <w:rPr>
          <w:rFonts w:ascii="Tahoma" w:hAnsi="Tahoma" w:cs="Tahoma"/>
          <w:szCs w:val="20"/>
          <w:lang w:val="el-GR" w:eastAsia="el-GR"/>
        </w:rPr>
        <w:t xml:space="preserve"> για </w:t>
      </w:r>
      <w:r w:rsidR="00681CEE" w:rsidRPr="00681CEE">
        <w:rPr>
          <w:rFonts w:ascii="Tahoma" w:hAnsi="Tahoma" w:cs="Tahoma"/>
          <w:szCs w:val="20"/>
          <w:lang w:val="el-GR" w:eastAsia="el-GR"/>
        </w:rPr>
        <w:t>την αξιολόγηση κινδύνων απάτης, σε σχέση με τις δράσεις που διαχειρίζ</w:t>
      </w:r>
      <w:r w:rsidR="00681CEE">
        <w:rPr>
          <w:rFonts w:ascii="Tahoma" w:hAnsi="Tahoma" w:cs="Tahoma"/>
          <w:szCs w:val="20"/>
          <w:lang w:val="el-GR" w:eastAsia="el-GR"/>
        </w:rPr>
        <w:t>εται ο ΕΦ</w:t>
      </w:r>
      <w:r w:rsidR="00681CEE" w:rsidRPr="00681CEE">
        <w:rPr>
          <w:rFonts w:ascii="Tahoma" w:hAnsi="Tahoma" w:cs="Tahoma"/>
          <w:szCs w:val="20"/>
          <w:lang w:val="el-GR" w:eastAsia="el-GR"/>
        </w:rPr>
        <w:t xml:space="preserve"> και τη διατύπωση τυχόν προτάσεων για μέτρα πρόληψης και αντιμετώπισης των κινδύνων αυτών</w:t>
      </w:r>
      <w:r w:rsidR="00681CEE">
        <w:rPr>
          <w:rFonts w:ascii="Tahoma" w:hAnsi="Tahoma" w:cs="Tahoma"/>
          <w:szCs w:val="20"/>
          <w:lang w:val="el-GR" w:eastAsia="el-GR"/>
        </w:rPr>
        <w:t xml:space="preserve">, </w:t>
      </w:r>
      <w:r w:rsidR="00681CEE" w:rsidRPr="007C3523">
        <w:rPr>
          <w:rFonts w:ascii="Tahoma" w:hAnsi="Tahoma" w:cs="Tahoma"/>
          <w:szCs w:val="20"/>
          <w:lang w:val="el-GR"/>
        </w:rPr>
        <w:t>σύμφωνα με τα οριζόμενα στο Σύστημα Διαχείρισης και Ελέγχου</w:t>
      </w:r>
      <w:r w:rsidR="00681CEE">
        <w:rPr>
          <w:rFonts w:ascii="Tahoma" w:hAnsi="Tahoma" w:cs="Tahoma"/>
          <w:szCs w:val="20"/>
          <w:lang w:val="el-GR"/>
        </w:rPr>
        <w:t>.</w:t>
      </w:r>
    </w:p>
    <w:p w:rsidR="007C3523" w:rsidRDefault="001926CD" w:rsidP="001926CD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="Tahoma" w:hAnsi="Tahoma" w:cs="Tahoma"/>
          <w:szCs w:val="20"/>
          <w:lang w:val="el-GR"/>
        </w:rPr>
      </w:pPr>
      <w:r w:rsidRPr="001926CD">
        <w:rPr>
          <w:rFonts w:ascii="Tahoma" w:hAnsi="Tahoma" w:cs="Tahoma"/>
          <w:szCs w:val="20"/>
          <w:lang w:val="el-GR"/>
        </w:rPr>
        <w:t>Ως Υ</w:t>
      </w:r>
      <w:r w:rsidR="00681CEE">
        <w:rPr>
          <w:rFonts w:ascii="Tahoma" w:hAnsi="Tahoma" w:cs="Tahoma"/>
          <w:szCs w:val="20"/>
          <w:lang w:val="el-GR"/>
        </w:rPr>
        <w:t xml:space="preserve">πεύθυνος για θέματα απάτης του Ενδιάμεσου Φορέα «……………………» </w:t>
      </w:r>
      <w:r w:rsidR="004967ED" w:rsidRPr="001926CD">
        <w:rPr>
          <w:rFonts w:ascii="Tahoma" w:hAnsi="Tahoma" w:cs="Tahoma"/>
          <w:szCs w:val="20"/>
          <w:lang w:val="el-GR"/>
        </w:rPr>
        <w:t>ορίζεται ο/</w:t>
      </w:r>
      <w:r w:rsidR="001067F1" w:rsidRPr="00681CEE">
        <w:rPr>
          <w:rFonts w:ascii="Tahoma" w:hAnsi="Tahoma" w:cs="Tahoma"/>
          <w:szCs w:val="20"/>
          <w:lang w:val="el-GR"/>
        </w:rPr>
        <w:t xml:space="preserve"> </w:t>
      </w:r>
      <w:r w:rsidR="004967ED" w:rsidRPr="001926CD">
        <w:rPr>
          <w:rFonts w:ascii="Tahoma" w:hAnsi="Tahoma" w:cs="Tahoma"/>
          <w:szCs w:val="20"/>
          <w:lang w:val="el-GR"/>
        </w:rPr>
        <w:t>η …………………………………….</w:t>
      </w:r>
      <w:r w:rsidR="007C3523">
        <w:rPr>
          <w:rFonts w:ascii="Tahoma" w:hAnsi="Tahoma" w:cs="Tahoma"/>
          <w:szCs w:val="20"/>
          <w:lang w:val="el-GR"/>
        </w:rPr>
        <w:t>.</w:t>
      </w:r>
    </w:p>
    <w:p w:rsidR="004967ED" w:rsidRDefault="007C3523" w:rsidP="001926CD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szCs w:val="20"/>
          <w:lang w:val="el-GR"/>
        </w:rPr>
        <w:t xml:space="preserve">Ο Υπεύθυνος </w:t>
      </w:r>
      <w:r w:rsidR="004967ED" w:rsidRPr="001926CD">
        <w:rPr>
          <w:rFonts w:ascii="Tahoma" w:hAnsi="Tahoma" w:cs="Tahoma"/>
          <w:szCs w:val="20"/>
          <w:lang w:val="el-GR"/>
        </w:rPr>
        <w:t xml:space="preserve"> </w:t>
      </w:r>
      <w:r>
        <w:rPr>
          <w:rFonts w:ascii="Tahoma" w:hAnsi="Tahoma" w:cs="Tahoma"/>
          <w:szCs w:val="20"/>
          <w:lang w:val="el-GR"/>
        </w:rPr>
        <w:t xml:space="preserve">για θέματα απάτης </w:t>
      </w:r>
      <w:r w:rsidR="00681CEE">
        <w:rPr>
          <w:rFonts w:ascii="Tahoma" w:hAnsi="Tahoma" w:cs="Tahoma"/>
          <w:szCs w:val="20"/>
          <w:lang w:val="el-GR"/>
        </w:rPr>
        <w:t>του Ενδιάμεσου Φορέα «……………»</w:t>
      </w:r>
      <w:r w:rsidR="00457619">
        <w:rPr>
          <w:rFonts w:ascii="Tahoma" w:hAnsi="Tahoma" w:cs="Tahoma"/>
          <w:szCs w:val="20"/>
          <w:lang w:val="el-GR"/>
        </w:rPr>
        <w:t>:</w:t>
      </w:r>
    </w:p>
    <w:p w:rsidR="003A291A" w:rsidRPr="00F478C1" w:rsidRDefault="002231CB" w:rsidP="003A291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ahoma" w:hAnsi="Tahoma" w:cs="Tahoma"/>
          <w:szCs w:val="20"/>
          <w:lang w:val="el-GR" w:eastAsia="el-GR"/>
        </w:rPr>
      </w:pPr>
      <w:r w:rsidRPr="00F478C1">
        <w:rPr>
          <w:rFonts w:ascii="Tahoma" w:hAnsi="Tahoma" w:cs="Tahoma"/>
          <w:szCs w:val="20"/>
          <w:lang w:val="el-GR" w:eastAsia="el-GR"/>
        </w:rPr>
        <w:t xml:space="preserve">Συνεργάζεται </w:t>
      </w:r>
      <w:r w:rsidR="00875975" w:rsidRPr="00F478C1">
        <w:rPr>
          <w:rFonts w:ascii="Tahoma" w:hAnsi="Tahoma" w:cs="Tahoma"/>
          <w:szCs w:val="20"/>
          <w:lang w:val="el-GR" w:eastAsia="el-GR"/>
        </w:rPr>
        <w:t xml:space="preserve">με </w:t>
      </w:r>
      <w:r w:rsidRPr="00F478C1">
        <w:rPr>
          <w:rFonts w:ascii="Tahoma" w:hAnsi="Tahoma" w:cs="Tahoma"/>
          <w:szCs w:val="20"/>
          <w:lang w:val="el-GR" w:eastAsia="el-GR"/>
        </w:rPr>
        <w:t>τον Υπεύθυνο για θέματα απάτης της ΕΥΔ «……………..»</w:t>
      </w:r>
      <w:r w:rsidR="00875975" w:rsidRPr="00F478C1">
        <w:rPr>
          <w:rFonts w:ascii="Tahoma" w:hAnsi="Tahoma" w:cs="Tahoma"/>
          <w:szCs w:val="20"/>
          <w:lang w:val="el-GR" w:eastAsia="el-GR"/>
        </w:rPr>
        <w:t xml:space="preserve"> και οργανώνουν τον τρόπο με τον οποίο </w:t>
      </w:r>
      <w:r w:rsidR="003A291A" w:rsidRPr="00F478C1">
        <w:rPr>
          <w:rFonts w:ascii="Tahoma" w:hAnsi="Tahoma" w:cs="Tahoma"/>
          <w:szCs w:val="20"/>
          <w:lang w:val="el-GR" w:eastAsia="el-GR"/>
        </w:rPr>
        <w:t xml:space="preserve">ο ΕΦ θα συνεπικουρεί το έργο της </w:t>
      </w:r>
      <w:r w:rsidR="008A42A7" w:rsidRPr="00F478C1">
        <w:rPr>
          <w:rFonts w:ascii="Tahoma" w:hAnsi="Tahoma" w:cs="Tahoma"/>
          <w:szCs w:val="20"/>
          <w:lang w:val="el-GR" w:eastAsia="el-GR"/>
        </w:rPr>
        <w:t>ΕΥΔ</w:t>
      </w:r>
      <w:r w:rsidR="003A291A" w:rsidRPr="00F478C1">
        <w:rPr>
          <w:rFonts w:ascii="Tahoma" w:hAnsi="Tahoma" w:cs="Tahoma"/>
          <w:szCs w:val="20"/>
          <w:lang w:val="el-GR" w:eastAsia="el-GR"/>
        </w:rPr>
        <w:t xml:space="preserve"> για την αξιολόγηση κινδύνων απάτης.</w:t>
      </w:r>
    </w:p>
    <w:p w:rsidR="002231CB" w:rsidRPr="002231CB" w:rsidRDefault="002231CB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ahoma" w:hAnsi="Tahoma" w:cs="Tahoma"/>
          <w:bCs/>
          <w:color w:val="000000"/>
          <w:szCs w:val="20"/>
          <w:lang w:val="el-GR"/>
        </w:rPr>
      </w:pPr>
      <w:r>
        <w:rPr>
          <w:rFonts w:ascii="Tahoma" w:hAnsi="Tahoma" w:cs="Tahoma"/>
          <w:szCs w:val="20"/>
          <w:lang w:val="el-GR" w:eastAsia="el-GR"/>
        </w:rPr>
        <w:t xml:space="preserve">Συντονίζει την Ομάδα </w:t>
      </w:r>
      <w:r w:rsidRPr="00F67972">
        <w:rPr>
          <w:rFonts w:ascii="Tahoma" w:hAnsi="Tahoma" w:cs="Tahoma"/>
          <w:szCs w:val="20"/>
          <w:lang w:val="el-GR"/>
        </w:rPr>
        <w:t>Αξιολόγησης Κινδύνων Απ</w:t>
      </w:r>
      <w:r>
        <w:rPr>
          <w:rFonts w:ascii="Tahoma" w:hAnsi="Tahoma" w:cs="Tahoma"/>
          <w:szCs w:val="20"/>
          <w:lang w:val="el-GR"/>
        </w:rPr>
        <w:t>άτης</w:t>
      </w:r>
      <w:r w:rsidRPr="008C3AC4">
        <w:rPr>
          <w:rFonts w:ascii="Tahoma" w:hAnsi="Tahoma" w:cs="Tahoma"/>
          <w:szCs w:val="20"/>
          <w:lang w:val="el-GR"/>
        </w:rPr>
        <w:t xml:space="preserve"> </w:t>
      </w:r>
      <w:r>
        <w:rPr>
          <w:rFonts w:ascii="Tahoma" w:hAnsi="Tahoma" w:cs="Tahoma"/>
          <w:szCs w:val="20"/>
          <w:lang w:val="el-GR"/>
        </w:rPr>
        <w:t>του Ενδιάμεσου Φορέα</w:t>
      </w:r>
      <w:r w:rsidR="00837778">
        <w:rPr>
          <w:rFonts w:ascii="Tahoma" w:hAnsi="Tahoma" w:cs="Tahoma"/>
          <w:szCs w:val="20"/>
          <w:lang w:val="el-GR"/>
        </w:rPr>
        <w:t>.</w:t>
      </w:r>
      <w:r w:rsidRPr="002231CB">
        <w:rPr>
          <w:rFonts w:ascii="Tahoma" w:hAnsi="Tahoma" w:cs="Tahoma"/>
          <w:color w:val="00B0F0"/>
          <w:szCs w:val="20"/>
          <w:lang w:val="el-GR" w:eastAsia="el-GR"/>
        </w:rPr>
        <w:t xml:space="preserve"> </w:t>
      </w:r>
    </w:p>
    <w:p w:rsidR="00875975" w:rsidRPr="00BA7147" w:rsidRDefault="002231CB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ahoma" w:hAnsi="Tahoma" w:cs="Tahoma"/>
          <w:bCs/>
          <w:color w:val="000000"/>
          <w:szCs w:val="20"/>
          <w:lang w:val="el-GR"/>
        </w:rPr>
      </w:pPr>
      <w:r w:rsidRPr="00BA7147">
        <w:rPr>
          <w:rFonts w:ascii="Tahoma" w:hAnsi="Tahoma" w:cs="Tahoma"/>
          <w:bCs/>
          <w:color w:val="000000"/>
          <w:szCs w:val="20"/>
          <w:lang w:val="el-GR"/>
        </w:rPr>
        <w:t xml:space="preserve">Προωθεί </w:t>
      </w:r>
      <w:r w:rsidR="00837778" w:rsidRPr="00BA7147">
        <w:rPr>
          <w:rFonts w:ascii="Tahoma" w:hAnsi="Tahoma" w:cs="Tahoma"/>
          <w:bCs/>
          <w:color w:val="000000"/>
          <w:szCs w:val="20"/>
          <w:lang w:val="el-GR"/>
        </w:rPr>
        <w:t>στην</w:t>
      </w:r>
      <w:r w:rsidR="000F5EEF" w:rsidRPr="00BA7147">
        <w:rPr>
          <w:rFonts w:ascii="Tahoma" w:hAnsi="Tahoma" w:cs="Tahoma"/>
          <w:szCs w:val="20"/>
          <w:lang w:val="el-GR" w:eastAsia="el-GR"/>
        </w:rPr>
        <w:t xml:space="preserve"> ΕΥΔ «……………..»,</w:t>
      </w:r>
      <w:r w:rsidR="000F5EEF" w:rsidRPr="00BA7147">
        <w:rPr>
          <w:rFonts w:ascii="Tahoma" w:hAnsi="Tahoma" w:cs="Tahoma"/>
          <w:bCs/>
          <w:color w:val="000000"/>
          <w:szCs w:val="20"/>
          <w:lang w:val="el-GR"/>
        </w:rPr>
        <w:t xml:space="preserve"> </w:t>
      </w:r>
      <w:r w:rsidRPr="00BA7147">
        <w:rPr>
          <w:rFonts w:ascii="Tahoma" w:hAnsi="Tahoma" w:cs="Tahoma"/>
          <w:bCs/>
          <w:color w:val="000000"/>
          <w:szCs w:val="20"/>
          <w:lang w:val="el-GR"/>
        </w:rPr>
        <w:t>τυχόν προτάσεις για τη λήψη προληπτικών και διορθωτικών μέτρων</w:t>
      </w:r>
      <w:r w:rsidRPr="00BA7147">
        <w:rPr>
          <w:rFonts w:ascii="Tahoma" w:hAnsi="Tahoma" w:cs="Tahoma"/>
          <w:szCs w:val="20"/>
          <w:lang w:val="el-GR"/>
        </w:rPr>
        <w:t xml:space="preserve"> </w:t>
      </w:r>
      <w:r w:rsidR="00875975" w:rsidRPr="00BA7147">
        <w:rPr>
          <w:rFonts w:ascii="Tahoma" w:hAnsi="Tahoma" w:cs="Tahoma"/>
          <w:szCs w:val="20"/>
          <w:lang w:val="el-GR"/>
        </w:rPr>
        <w:t>σ</w:t>
      </w:r>
      <w:r w:rsidR="000F5EEF" w:rsidRPr="00BA7147">
        <w:rPr>
          <w:rFonts w:ascii="Tahoma" w:hAnsi="Tahoma" w:cs="Tahoma"/>
          <w:szCs w:val="20"/>
          <w:lang w:val="el-GR"/>
        </w:rPr>
        <w:t>ε σχέση με την κινδύνους απάτης, μετά από την έγκρισή τους από τον</w:t>
      </w:r>
      <w:r w:rsidRPr="00BA7147">
        <w:rPr>
          <w:rFonts w:ascii="Tahoma" w:hAnsi="Tahoma" w:cs="Tahoma"/>
          <w:bCs/>
          <w:color w:val="000000"/>
          <w:szCs w:val="20"/>
          <w:lang w:val="el-GR"/>
        </w:rPr>
        <w:t xml:space="preserve"> Προϊστάμενο/αρμόδιο όργανο του ΕΦ</w:t>
      </w:r>
      <w:r w:rsidR="00837778" w:rsidRPr="00BA7147">
        <w:rPr>
          <w:rFonts w:ascii="Tahoma" w:hAnsi="Tahoma" w:cs="Tahoma"/>
          <w:bCs/>
          <w:color w:val="000000"/>
          <w:szCs w:val="20"/>
          <w:lang w:val="el-GR"/>
        </w:rPr>
        <w:t>.</w:t>
      </w:r>
      <w:r w:rsidRPr="00BA7147">
        <w:rPr>
          <w:rFonts w:ascii="Tahoma" w:hAnsi="Tahoma" w:cs="Tahoma"/>
          <w:bCs/>
          <w:color w:val="000000"/>
          <w:szCs w:val="20"/>
          <w:lang w:val="el-GR"/>
        </w:rPr>
        <w:t xml:space="preserve"> </w:t>
      </w:r>
    </w:p>
    <w:p w:rsidR="002231CB" w:rsidRPr="00BA7147" w:rsidRDefault="00F478C1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ahoma" w:hAnsi="Tahoma" w:cs="Tahoma"/>
          <w:bCs/>
          <w:color w:val="000000"/>
          <w:szCs w:val="20"/>
          <w:lang w:val="el-GR"/>
        </w:rPr>
      </w:pPr>
      <w:r>
        <w:rPr>
          <w:rFonts w:ascii="Tahoma" w:hAnsi="Tahoma" w:cs="Tahoma"/>
          <w:szCs w:val="20"/>
          <w:lang w:val="el-GR" w:eastAsia="el-GR"/>
        </w:rPr>
        <w:t>Συντονίζει και π</w:t>
      </w:r>
      <w:r w:rsidR="002231CB" w:rsidRPr="00BA7147">
        <w:rPr>
          <w:rFonts w:ascii="Tahoma" w:hAnsi="Tahoma" w:cs="Tahoma"/>
          <w:szCs w:val="20"/>
          <w:lang w:val="el-GR" w:eastAsia="el-GR"/>
        </w:rPr>
        <w:t>αρακολουθεί</w:t>
      </w:r>
      <w:r w:rsidR="00377E35" w:rsidRPr="00BA7147">
        <w:rPr>
          <w:rFonts w:ascii="Tahoma" w:hAnsi="Tahoma" w:cs="Tahoma"/>
          <w:szCs w:val="20"/>
          <w:lang w:val="el-GR" w:eastAsia="el-GR"/>
        </w:rPr>
        <w:t>, με την υποστήριξη της Ομάδας,</w:t>
      </w:r>
      <w:r w:rsidR="00681CEE" w:rsidRPr="00BA7147">
        <w:rPr>
          <w:rFonts w:ascii="Tahoma" w:hAnsi="Tahoma" w:cs="Tahoma"/>
          <w:szCs w:val="20"/>
          <w:lang w:val="el-GR" w:eastAsia="el-GR"/>
        </w:rPr>
        <w:t xml:space="preserve"> </w:t>
      </w:r>
      <w:r w:rsidR="00681CEE" w:rsidRPr="00BA7147">
        <w:rPr>
          <w:rFonts w:ascii="Tahoma" w:hAnsi="Tahoma" w:cs="Tahoma"/>
          <w:bCs/>
          <w:color w:val="000000"/>
          <w:szCs w:val="20"/>
          <w:lang w:val="el-GR"/>
        </w:rPr>
        <w:t>τη</w:t>
      </w:r>
      <w:r w:rsidR="002231CB" w:rsidRPr="00BA7147">
        <w:rPr>
          <w:rFonts w:ascii="Tahoma" w:hAnsi="Tahoma" w:cs="Tahoma"/>
          <w:bCs/>
          <w:color w:val="000000"/>
          <w:szCs w:val="20"/>
          <w:lang w:val="el-GR"/>
        </w:rPr>
        <w:t>ν</w:t>
      </w:r>
      <w:r w:rsidR="00681CEE" w:rsidRPr="00BA7147">
        <w:rPr>
          <w:rFonts w:ascii="Tahoma" w:hAnsi="Tahoma" w:cs="Tahoma"/>
          <w:bCs/>
          <w:color w:val="000000"/>
          <w:szCs w:val="20"/>
          <w:lang w:val="el-GR"/>
        </w:rPr>
        <w:t xml:space="preserve"> εφαρμογή των μέτρων πρόληψης και αντιμετώπισης των κινδύνων απάτης που έχουν προγραμματιστεί να υλοποιηθούν από τον ΕΦ</w:t>
      </w:r>
      <w:r w:rsidR="00837778" w:rsidRPr="00BA7147">
        <w:rPr>
          <w:rFonts w:ascii="Tahoma" w:hAnsi="Tahoma" w:cs="Tahoma"/>
          <w:bCs/>
          <w:color w:val="000000"/>
          <w:szCs w:val="20"/>
          <w:lang w:val="el-GR"/>
        </w:rPr>
        <w:t>.</w:t>
      </w:r>
    </w:p>
    <w:p w:rsidR="00875975" w:rsidRPr="00F553FC" w:rsidRDefault="00875975" w:rsidP="0087597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ahoma" w:hAnsi="Tahoma" w:cs="Tahoma"/>
          <w:bCs/>
          <w:color w:val="000000"/>
          <w:szCs w:val="20"/>
          <w:lang w:val="el-GR"/>
        </w:rPr>
      </w:pPr>
      <w:r w:rsidRPr="00BA7147">
        <w:rPr>
          <w:rFonts w:ascii="Tahoma" w:hAnsi="Tahoma" w:cs="Tahoma"/>
          <w:bCs/>
          <w:color w:val="000000"/>
          <w:szCs w:val="20"/>
          <w:lang w:val="el-GR"/>
        </w:rPr>
        <w:t>Συνεργάζεται με τις Μονάδες του Ενδιάμεσου Φορέα</w:t>
      </w:r>
      <w:r w:rsidRPr="00F553FC">
        <w:rPr>
          <w:rFonts w:ascii="Tahoma" w:hAnsi="Tahoma" w:cs="Tahoma"/>
          <w:bCs/>
          <w:color w:val="000000"/>
          <w:szCs w:val="20"/>
          <w:lang w:val="el-GR"/>
        </w:rPr>
        <w:t xml:space="preserve"> σχετικά με ενδείξεις και υπόνοιες απάτης σύμφωνα με τα οριζόμενα στο </w:t>
      </w:r>
      <w:r>
        <w:rPr>
          <w:rFonts w:ascii="Tahoma" w:hAnsi="Tahoma" w:cs="Tahoma"/>
          <w:bCs/>
          <w:color w:val="000000"/>
          <w:szCs w:val="20"/>
          <w:lang w:val="el-GR"/>
        </w:rPr>
        <w:t>Σ</w:t>
      </w:r>
      <w:r w:rsidRPr="00F553FC">
        <w:rPr>
          <w:rFonts w:ascii="Tahoma" w:hAnsi="Tahoma" w:cs="Tahoma"/>
          <w:bCs/>
          <w:color w:val="000000"/>
          <w:szCs w:val="20"/>
          <w:lang w:val="el-GR"/>
        </w:rPr>
        <w:t xml:space="preserve">ύστημα </w:t>
      </w:r>
      <w:r>
        <w:rPr>
          <w:rFonts w:ascii="Tahoma" w:hAnsi="Tahoma" w:cs="Tahoma"/>
          <w:bCs/>
          <w:color w:val="000000"/>
          <w:szCs w:val="20"/>
          <w:lang w:val="el-GR"/>
        </w:rPr>
        <w:t>Διαχείρισης και Ε</w:t>
      </w:r>
      <w:r w:rsidRPr="00F553FC">
        <w:rPr>
          <w:rFonts w:ascii="Tahoma" w:hAnsi="Tahoma" w:cs="Tahoma"/>
          <w:bCs/>
          <w:color w:val="000000"/>
          <w:szCs w:val="20"/>
          <w:lang w:val="el-GR"/>
        </w:rPr>
        <w:t xml:space="preserve">λέγχου. </w:t>
      </w:r>
      <w:r>
        <w:rPr>
          <w:rFonts w:ascii="Tahoma" w:hAnsi="Tahoma" w:cs="Tahoma"/>
          <w:bCs/>
          <w:color w:val="000000"/>
          <w:szCs w:val="20"/>
          <w:lang w:val="el-GR"/>
        </w:rPr>
        <w:t xml:space="preserve">Τηρεί και </w:t>
      </w:r>
      <w:r w:rsidRPr="00F553FC">
        <w:rPr>
          <w:rFonts w:ascii="Tahoma" w:hAnsi="Tahoma" w:cs="Tahoma"/>
          <w:bCs/>
          <w:color w:val="000000"/>
          <w:szCs w:val="20"/>
          <w:lang w:val="el-GR"/>
        </w:rPr>
        <w:t>ενημ</w:t>
      </w:r>
      <w:r>
        <w:rPr>
          <w:rFonts w:ascii="Tahoma" w:hAnsi="Tahoma" w:cs="Tahoma"/>
          <w:bCs/>
          <w:color w:val="000000"/>
          <w:szCs w:val="20"/>
          <w:lang w:val="el-GR"/>
        </w:rPr>
        <w:t>ερώνει</w:t>
      </w:r>
      <w:r w:rsidRPr="00F553FC">
        <w:rPr>
          <w:rFonts w:ascii="Tahoma" w:hAnsi="Tahoma" w:cs="Tahoma"/>
          <w:bCs/>
          <w:color w:val="000000"/>
          <w:szCs w:val="20"/>
          <w:lang w:val="el-GR"/>
        </w:rPr>
        <w:t xml:space="preserve"> </w:t>
      </w:r>
      <w:r>
        <w:rPr>
          <w:rFonts w:ascii="Tahoma" w:hAnsi="Tahoma" w:cs="Tahoma"/>
          <w:bCs/>
          <w:color w:val="000000"/>
          <w:szCs w:val="20"/>
          <w:lang w:val="el-GR"/>
        </w:rPr>
        <w:t>το</w:t>
      </w:r>
      <w:r w:rsidRPr="00F553FC">
        <w:rPr>
          <w:rFonts w:ascii="Tahoma" w:hAnsi="Tahoma" w:cs="Tahoma"/>
          <w:bCs/>
          <w:color w:val="000000"/>
          <w:szCs w:val="20"/>
          <w:lang w:val="el-GR"/>
        </w:rPr>
        <w:t xml:space="preserve"> </w:t>
      </w:r>
      <w:r>
        <w:rPr>
          <w:rFonts w:ascii="Tahoma" w:hAnsi="Tahoma" w:cs="Tahoma"/>
          <w:bCs/>
          <w:color w:val="000000"/>
          <w:szCs w:val="20"/>
          <w:lang w:val="el-GR"/>
        </w:rPr>
        <w:t>σχετικό</w:t>
      </w:r>
      <w:r w:rsidRPr="00F553FC">
        <w:rPr>
          <w:rFonts w:ascii="Tahoma" w:hAnsi="Tahoma" w:cs="Tahoma"/>
          <w:bCs/>
          <w:color w:val="000000"/>
          <w:szCs w:val="20"/>
          <w:lang w:val="el-GR"/>
        </w:rPr>
        <w:t xml:space="preserve"> αρχε</w:t>
      </w:r>
      <w:r>
        <w:rPr>
          <w:rFonts w:ascii="Tahoma" w:hAnsi="Tahoma" w:cs="Tahoma"/>
          <w:bCs/>
          <w:color w:val="000000"/>
          <w:szCs w:val="20"/>
          <w:lang w:val="el-GR"/>
        </w:rPr>
        <w:t>ίο.</w:t>
      </w:r>
      <w:r w:rsidRPr="009A4085">
        <w:rPr>
          <w:rFonts w:ascii="Tahoma" w:hAnsi="Tahoma" w:cs="Tahoma"/>
          <w:bCs/>
          <w:color w:val="000000"/>
          <w:szCs w:val="20"/>
          <w:highlight w:val="yellow"/>
          <w:lang w:val="el-GR"/>
        </w:rPr>
        <w:t xml:space="preserve"> </w:t>
      </w:r>
    </w:p>
    <w:p w:rsidR="00875975" w:rsidRPr="00875975" w:rsidRDefault="00875975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ahoma" w:hAnsi="Tahoma" w:cs="Tahoma"/>
          <w:bCs/>
          <w:color w:val="000000"/>
          <w:szCs w:val="20"/>
          <w:lang w:val="el-GR" w:eastAsia="el-GR"/>
        </w:rPr>
      </w:pPr>
      <w:r w:rsidRPr="00875975">
        <w:rPr>
          <w:rFonts w:ascii="Tahoma" w:hAnsi="Tahoma" w:cs="Tahoma"/>
          <w:szCs w:val="20"/>
          <w:lang w:val="el-GR" w:eastAsia="el-GR"/>
        </w:rPr>
        <w:t>Ενημερώνει τον Υπεύθυνο για θέματα απάτης της ΕΥΔ «……………..»</w:t>
      </w:r>
      <w:r>
        <w:rPr>
          <w:rFonts w:ascii="Tahoma" w:hAnsi="Tahoma" w:cs="Tahoma"/>
          <w:szCs w:val="20"/>
          <w:lang w:val="el-GR" w:eastAsia="el-GR"/>
        </w:rPr>
        <w:t xml:space="preserve">, όποτε αυτό απαιτείται σύμφωνα με τα </w:t>
      </w:r>
      <w:r w:rsidRPr="00F553FC">
        <w:rPr>
          <w:rFonts w:ascii="Tahoma" w:hAnsi="Tahoma" w:cs="Tahoma"/>
          <w:bCs/>
          <w:color w:val="000000"/>
          <w:szCs w:val="20"/>
          <w:lang w:val="el-GR"/>
        </w:rPr>
        <w:t xml:space="preserve">οριζόμενα στο </w:t>
      </w:r>
      <w:r>
        <w:rPr>
          <w:rFonts w:ascii="Tahoma" w:hAnsi="Tahoma" w:cs="Tahoma"/>
          <w:bCs/>
          <w:color w:val="000000"/>
          <w:szCs w:val="20"/>
          <w:lang w:val="el-GR"/>
        </w:rPr>
        <w:t>Σ</w:t>
      </w:r>
      <w:r w:rsidRPr="00F553FC">
        <w:rPr>
          <w:rFonts w:ascii="Tahoma" w:hAnsi="Tahoma" w:cs="Tahoma"/>
          <w:bCs/>
          <w:color w:val="000000"/>
          <w:szCs w:val="20"/>
          <w:lang w:val="el-GR"/>
        </w:rPr>
        <w:t xml:space="preserve">ύστημα </w:t>
      </w:r>
      <w:r>
        <w:rPr>
          <w:rFonts w:ascii="Tahoma" w:hAnsi="Tahoma" w:cs="Tahoma"/>
          <w:bCs/>
          <w:color w:val="000000"/>
          <w:szCs w:val="20"/>
          <w:lang w:val="el-GR"/>
        </w:rPr>
        <w:t>Διαχείρισης και Ε</w:t>
      </w:r>
      <w:r w:rsidRPr="00F553FC">
        <w:rPr>
          <w:rFonts w:ascii="Tahoma" w:hAnsi="Tahoma" w:cs="Tahoma"/>
          <w:bCs/>
          <w:color w:val="000000"/>
          <w:szCs w:val="20"/>
          <w:lang w:val="el-GR"/>
        </w:rPr>
        <w:t>λέγχου</w:t>
      </w:r>
      <w:r>
        <w:rPr>
          <w:rFonts w:ascii="Tahoma" w:hAnsi="Tahoma" w:cs="Tahoma"/>
          <w:bCs/>
          <w:color w:val="000000"/>
          <w:szCs w:val="20"/>
          <w:lang w:val="el-GR"/>
        </w:rPr>
        <w:t>.</w:t>
      </w:r>
    </w:p>
    <w:p w:rsidR="00377E35" w:rsidRPr="00377E35" w:rsidRDefault="00377E35" w:rsidP="00377E35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szCs w:val="20"/>
          <w:lang w:val="el-GR"/>
        </w:rPr>
        <w:t xml:space="preserve">Ο Υπεύθυνος </w:t>
      </w:r>
      <w:r>
        <w:rPr>
          <w:rFonts w:ascii="Tahoma" w:hAnsi="Tahoma" w:cs="Tahoma"/>
          <w:bCs/>
          <w:color w:val="000000"/>
          <w:szCs w:val="20"/>
          <w:lang w:val="el-GR"/>
        </w:rPr>
        <w:t xml:space="preserve">για θέματα Απάτης </w:t>
      </w:r>
      <w:r>
        <w:rPr>
          <w:rFonts w:ascii="Tahoma" w:hAnsi="Tahoma" w:cs="Tahoma"/>
          <w:szCs w:val="20"/>
          <w:lang w:val="el-GR"/>
        </w:rPr>
        <w:t xml:space="preserve">και τα μέλη της </w:t>
      </w:r>
      <w:r>
        <w:rPr>
          <w:rFonts w:ascii="Tahoma" w:hAnsi="Tahoma" w:cs="Tahoma"/>
          <w:bCs/>
          <w:color w:val="000000"/>
          <w:szCs w:val="20"/>
          <w:lang w:val="el-GR"/>
        </w:rPr>
        <w:t xml:space="preserve">Ομάδας </w:t>
      </w:r>
      <w:r w:rsidRPr="001E2158">
        <w:rPr>
          <w:rFonts w:ascii="Tahoma" w:hAnsi="Tahoma" w:cs="Tahoma"/>
          <w:bCs/>
          <w:color w:val="000000"/>
          <w:szCs w:val="20"/>
          <w:lang w:val="el-GR"/>
        </w:rPr>
        <w:t>Αξιολόγησης Κινδύνων Απάτης</w:t>
      </w:r>
      <w:r>
        <w:rPr>
          <w:rFonts w:ascii="Tahoma" w:hAnsi="Tahoma" w:cs="Tahoma"/>
          <w:bCs/>
          <w:color w:val="000000"/>
          <w:szCs w:val="20"/>
          <w:lang w:val="el-GR"/>
        </w:rPr>
        <w:t>:</w:t>
      </w:r>
    </w:p>
    <w:p w:rsidR="00377E35" w:rsidRDefault="00377E35" w:rsidP="00377E3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szCs w:val="20"/>
          <w:lang w:val="el-GR"/>
        </w:rPr>
        <w:t>μετέχουν σε εκπαιδεύσεις που οργανώνονται για τη διαχείριση θεμάτων απάτης</w:t>
      </w:r>
    </w:p>
    <w:p w:rsidR="00377E35" w:rsidRPr="00377E35" w:rsidRDefault="00377E35" w:rsidP="00377E3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szCs w:val="20"/>
          <w:lang w:val="el-GR"/>
        </w:rPr>
        <w:t>έχουν την ευθύνη για τη διάχυση της γνώσης, στο εσωτερικό του ΕΦ</w:t>
      </w:r>
    </w:p>
    <w:p w:rsidR="00377E35" w:rsidRPr="00542C90" w:rsidRDefault="00377E35" w:rsidP="00377E3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bCs/>
          <w:color w:val="000000"/>
          <w:szCs w:val="20"/>
          <w:lang w:val="el-GR"/>
        </w:rPr>
        <w:t xml:space="preserve">δύναται να μετέχουν και σε </w:t>
      </w:r>
      <w:r w:rsidRPr="00205CDE">
        <w:rPr>
          <w:rFonts w:ascii="Tahoma" w:hAnsi="Tahoma" w:cs="Tahoma"/>
          <w:bCs/>
          <w:color w:val="000000"/>
          <w:szCs w:val="20"/>
        </w:rPr>
        <w:t>ad</w:t>
      </w:r>
      <w:r w:rsidRPr="00205CDE">
        <w:rPr>
          <w:rFonts w:ascii="Tahoma" w:hAnsi="Tahoma" w:cs="Tahoma"/>
          <w:bCs/>
          <w:color w:val="000000"/>
          <w:szCs w:val="20"/>
          <w:lang w:val="el-GR"/>
        </w:rPr>
        <w:t>-</w:t>
      </w:r>
      <w:r w:rsidRPr="00205CDE">
        <w:rPr>
          <w:rFonts w:ascii="Tahoma" w:hAnsi="Tahoma" w:cs="Tahoma"/>
          <w:bCs/>
          <w:color w:val="000000"/>
          <w:szCs w:val="20"/>
        </w:rPr>
        <w:t>hoc</w:t>
      </w:r>
      <w:r w:rsidRPr="00205CDE">
        <w:rPr>
          <w:rFonts w:ascii="Tahoma" w:hAnsi="Tahoma" w:cs="Tahoma"/>
          <w:bCs/>
          <w:color w:val="000000"/>
          <w:szCs w:val="20"/>
          <w:lang w:val="el-GR"/>
        </w:rPr>
        <w:t xml:space="preserve"> ομάδες για τη διερεύνηση ενδείξεων απάτης (εντός </w:t>
      </w:r>
      <w:r>
        <w:rPr>
          <w:rFonts w:ascii="Tahoma" w:hAnsi="Tahoma" w:cs="Tahoma"/>
          <w:bCs/>
          <w:color w:val="000000"/>
          <w:szCs w:val="20"/>
          <w:lang w:val="el-GR"/>
        </w:rPr>
        <w:t>ΕΦ</w:t>
      </w:r>
      <w:r w:rsidRPr="00205CDE">
        <w:rPr>
          <w:rFonts w:ascii="Tahoma" w:hAnsi="Tahoma" w:cs="Tahoma"/>
          <w:bCs/>
          <w:color w:val="000000"/>
          <w:szCs w:val="20"/>
          <w:lang w:val="el-GR"/>
        </w:rPr>
        <w:t>), σύμφωνα με τα προβλεπόμενα στο ΣΔΕ.</w:t>
      </w:r>
      <w:r>
        <w:rPr>
          <w:rFonts w:ascii="Tahoma" w:hAnsi="Tahoma" w:cs="Tahoma"/>
          <w:bCs/>
          <w:color w:val="000000"/>
          <w:szCs w:val="20"/>
          <w:lang w:val="el-GR"/>
        </w:rPr>
        <w:t xml:space="preserve"> </w:t>
      </w:r>
    </w:p>
    <w:p w:rsidR="00875975" w:rsidRDefault="00875975" w:rsidP="00875975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="Tahoma" w:hAnsi="Tahoma" w:cs="Tahoma"/>
          <w:szCs w:val="20"/>
          <w:lang w:val="el-GR"/>
        </w:rPr>
      </w:pPr>
      <w:r>
        <w:rPr>
          <w:rFonts w:ascii="Tahoma" w:hAnsi="Tahoma" w:cs="Tahoma"/>
          <w:bCs/>
          <w:color w:val="000000"/>
          <w:szCs w:val="20"/>
          <w:lang w:val="el-GR"/>
        </w:rPr>
        <w:t xml:space="preserve">Το έργο του Υπεύθυνου για θέματα Απάτης και της Ομάδας </w:t>
      </w:r>
      <w:r w:rsidRPr="001E2158">
        <w:rPr>
          <w:rFonts w:ascii="Tahoma" w:hAnsi="Tahoma" w:cs="Tahoma"/>
          <w:bCs/>
          <w:color w:val="000000"/>
          <w:szCs w:val="20"/>
          <w:lang w:val="el-GR"/>
        </w:rPr>
        <w:t>Αξιολόγησης Κινδύνων Απάτης</w:t>
      </w:r>
      <w:r>
        <w:rPr>
          <w:rFonts w:ascii="Tahoma" w:hAnsi="Tahoma" w:cs="Tahoma"/>
          <w:bCs/>
          <w:color w:val="000000"/>
          <w:szCs w:val="20"/>
          <w:lang w:val="el-GR"/>
        </w:rPr>
        <w:t xml:space="preserve"> αφορά σε όλη τη διάρκεια της Προγραμματικής Περιόδου 2014-2020.</w:t>
      </w:r>
    </w:p>
    <w:p w:rsidR="004B7F2D" w:rsidRDefault="004B7F2D" w:rsidP="004967ED">
      <w:pPr>
        <w:spacing w:after="0" w:line="240" w:lineRule="exact"/>
        <w:ind w:left="3686"/>
        <w:jc w:val="center"/>
        <w:outlineLvl w:val="0"/>
        <w:rPr>
          <w:rFonts w:ascii="Tahoma" w:hAnsi="Tahoma" w:cs="Tahoma"/>
          <w:b/>
          <w:sz w:val="18"/>
          <w:szCs w:val="18"/>
          <w:lang w:val="el-GR"/>
        </w:rPr>
      </w:pPr>
    </w:p>
    <w:p w:rsidR="00377E35" w:rsidRDefault="00377E35" w:rsidP="004967ED">
      <w:pPr>
        <w:spacing w:after="0" w:line="240" w:lineRule="exact"/>
        <w:ind w:left="3686"/>
        <w:jc w:val="center"/>
        <w:outlineLvl w:val="0"/>
        <w:rPr>
          <w:rFonts w:ascii="Tahoma" w:hAnsi="Tahoma" w:cs="Tahoma"/>
          <w:b/>
          <w:sz w:val="18"/>
          <w:szCs w:val="18"/>
          <w:lang w:val="el-GR"/>
        </w:rPr>
      </w:pPr>
    </w:p>
    <w:p w:rsidR="001B5CCD" w:rsidRPr="00681CEE" w:rsidRDefault="004967ED" w:rsidP="001B5CCD">
      <w:pPr>
        <w:tabs>
          <w:tab w:val="num" w:pos="4962"/>
        </w:tabs>
        <w:spacing w:before="0" w:after="0" w:line="240" w:lineRule="auto"/>
        <w:ind w:left="4962"/>
        <w:jc w:val="center"/>
        <w:rPr>
          <w:rFonts w:ascii="Tahoma" w:hAnsi="Tahoma" w:cs="Tahoma"/>
          <w:b/>
          <w:color w:val="0070C0"/>
          <w:sz w:val="18"/>
          <w:szCs w:val="18"/>
          <w:lang w:val="el-GR"/>
        </w:rPr>
      </w:pPr>
      <w:r w:rsidRPr="00681CEE">
        <w:rPr>
          <w:rFonts w:ascii="Tahoma" w:hAnsi="Tahoma" w:cs="Tahoma"/>
          <w:b/>
          <w:color w:val="0070C0"/>
          <w:sz w:val="18"/>
          <w:szCs w:val="18"/>
          <w:lang w:val="el-GR"/>
        </w:rPr>
        <w:t>Ο ΠΡΟΪΣΤΑΜΕΝΟΣ</w:t>
      </w:r>
      <w:r w:rsidR="00681CEE" w:rsidRPr="00681CEE">
        <w:rPr>
          <w:rFonts w:ascii="Tahoma" w:hAnsi="Tahoma" w:cs="Tahoma"/>
          <w:b/>
          <w:color w:val="0070C0"/>
          <w:sz w:val="18"/>
          <w:szCs w:val="18"/>
          <w:lang w:val="el-GR"/>
        </w:rPr>
        <w:t xml:space="preserve">/ ΤΟ ΑΡΜΟΔΙΟ ΟΡΓΑΝΟ </w:t>
      </w:r>
      <w:r w:rsidRPr="00681CEE">
        <w:rPr>
          <w:rFonts w:ascii="Tahoma" w:hAnsi="Tahoma" w:cs="Tahoma"/>
          <w:b/>
          <w:color w:val="0070C0"/>
          <w:sz w:val="18"/>
          <w:szCs w:val="18"/>
          <w:lang w:val="el-GR"/>
        </w:rPr>
        <w:t xml:space="preserve"> </w:t>
      </w:r>
      <w:r w:rsidR="00681CEE" w:rsidRPr="00681CEE">
        <w:rPr>
          <w:rFonts w:ascii="Tahoma" w:hAnsi="Tahoma" w:cs="Tahoma"/>
          <w:b/>
          <w:color w:val="0070C0"/>
          <w:sz w:val="18"/>
          <w:szCs w:val="18"/>
          <w:lang w:val="el-GR"/>
        </w:rPr>
        <w:t>ΤΟΥ ……..</w:t>
      </w:r>
    </w:p>
    <w:p w:rsidR="001B5CCD" w:rsidRDefault="001B5CCD" w:rsidP="001B5CCD">
      <w:pPr>
        <w:tabs>
          <w:tab w:val="num" w:pos="4962"/>
        </w:tabs>
        <w:spacing w:before="0" w:after="0" w:line="240" w:lineRule="auto"/>
        <w:ind w:left="4962"/>
        <w:jc w:val="center"/>
        <w:rPr>
          <w:rFonts w:ascii="Tahoma" w:hAnsi="Tahoma" w:cs="Tahoma"/>
          <w:b/>
          <w:color w:val="0070C0"/>
          <w:sz w:val="18"/>
          <w:szCs w:val="18"/>
          <w:lang w:val="el-GR"/>
        </w:rPr>
      </w:pPr>
    </w:p>
    <w:p w:rsidR="00681CEE" w:rsidRDefault="00681CEE" w:rsidP="001B5CCD">
      <w:pPr>
        <w:tabs>
          <w:tab w:val="num" w:pos="4962"/>
        </w:tabs>
        <w:spacing w:before="0" w:after="0" w:line="240" w:lineRule="auto"/>
        <w:ind w:left="4962"/>
        <w:jc w:val="center"/>
        <w:rPr>
          <w:rFonts w:ascii="Tahoma" w:hAnsi="Tahoma" w:cs="Tahoma"/>
          <w:b/>
          <w:color w:val="0070C0"/>
          <w:sz w:val="18"/>
          <w:szCs w:val="18"/>
          <w:lang w:val="el-GR"/>
        </w:rPr>
      </w:pPr>
    </w:p>
    <w:p w:rsidR="00681CEE" w:rsidRPr="00681CEE" w:rsidRDefault="00681CEE" w:rsidP="001B5CCD">
      <w:pPr>
        <w:tabs>
          <w:tab w:val="num" w:pos="4962"/>
        </w:tabs>
        <w:spacing w:before="0" w:after="0" w:line="240" w:lineRule="auto"/>
        <w:ind w:left="4962"/>
        <w:jc w:val="center"/>
        <w:rPr>
          <w:rFonts w:ascii="Tahoma" w:hAnsi="Tahoma" w:cs="Tahoma"/>
          <w:b/>
          <w:color w:val="0070C0"/>
          <w:sz w:val="18"/>
          <w:szCs w:val="18"/>
          <w:lang w:val="el-GR"/>
        </w:rPr>
      </w:pPr>
    </w:p>
    <w:p w:rsidR="004967ED" w:rsidRPr="00B2139C" w:rsidRDefault="001B5CCD" w:rsidP="001B5CCD">
      <w:pPr>
        <w:tabs>
          <w:tab w:val="num" w:pos="0"/>
        </w:tabs>
        <w:spacing w:after="0" w:line="240" w:lineRule="exac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l-GR"/>
        </w:rPr>
        <w:tab/>
      </w:r>
      <w:r>
        <w:rPr>
          <w:rFonts w:ascii="Tahoma" w:hAnsi="Tahoma" w:cs="Tahoma"/>
          <w:sz w:val="18"/>
          <w:szCs w:val="18"/>
          <w:lang w:val="el-GR"/>
        </w:rPr>
        <w:tab/>
      </w:r>
      <w:r>
        <w:rPr>
          <w:rFonts w:ascii="Tahoma" w:hAnsi="Tahoma" w:cs="Tahoma"/>
          <w:sz w:val="18"/>
          <w:szCs w:val="18"/>
          <w:lang w:val="el-GR"/>
        </w:rPr>
        <w:tab/>
      </w:r>
      <w:r>
        <w:rPr>
          <w:rFonts w:ascii="Tahoma" w:hAnsi="Tahoma" w:cs="Tahoma"/>
          <w:sz w:val="18"/>
          <w:szCs w:val="18"/>
          <w:lang w:val="el-GR"/>
        </w:rPr>
        <w:tab/>
      </w:r>
      <w:r>
        <w:rPr>
          <w:rFonts w:ascii="Tahoma" w:hAnsi="Tahoma" w:cs="Tahoma"/>
          <w:sz w:val="18"/>
          <w:szCs w:val="18"/>
          <w:lang w:val="el-GR"/>
        </w:rPr>
        <w:tab/>
      </w:r>
      <w:r>
        <w:rPr>
          <w:rFonts w:ascii="Tahoma" w:hAnsi="Tahoma" w:cs="Tahoma"/>
          <w:sz w:val="18"/>
          <w:szCs w:val="18"/>
          <w:lang w:val="el-GR"/>
        </w:rPr>
        <w:tab/>
      </w:r>
      <w:r>
        <w:rPr>
          <w:rFonts w:ascii="Tahoma" w:hAnsi="Tahoma" w:cs="Tahoma"/>
          <w:sz w:val="18"/>
          <w:szCs w:val="18"/>
          <w:lang w:val="el-GR"/>
        </w:rPr>
        <w:tab/>
      </w:r>
      <w:r w:rsidR="004967ED" w:rsidRPr="00B2139C">
        <w:rPr>
          <w:rFonts w:ascii="Tahoma" w:hAnsi="Tahoma" w:cs="Tahoma"/>
          <w:sz w:val="18"/>
          <w:szCs w:val="18"/>
          <w:lang w:val="el-GR"/>
        </w:rPr>
        <w:t>…………………………………………</w:t>
      </w:r>
    </w:p>
    <w:p w:rsidR="004967ED" w:rsidRPr="00B2139C" w:rsidRDefault="004967ED" w:rsidP="004967ED">
      <w:pPr>
        <w:tabs>
          <w:tab w:val="num" w:pos="0"/>
        </w:tabs>
        <w:spacing w:after="0" w:line="240" w:lineRule="exact"/>
        <w:outlineLvl w:val="0"/>
        <w:rPr>
          <w:rFonts w:ascii="Tahoma" w:hAnsi="Tahoma" w:cs="Tahoma"/>
          <w:b/>
          <w:bCs/>
          <w:sz w:val="18"/>
          <w:szCs w:val="18"/>
          <w:u w:val="single"/>
          <w:lang w:val="el-GR"/>
        </w:rPr>
      </w:pPr>
      <w:r w:rsidRPr="00B2139C">
        <w:rPr>
          <w:rFonts w:ascii="Tahoma" w:hAnsi="Tahoma" w:cs="Tahoma"/>
          <w:b/>
          <w:bCs/>
          <w:sz w:val="18"/>
          <w:szCs w:val="18"/>
          <w:u w:val="single"/>
          <w:lang w:val="el-GR"/>
        </w:rPr>
        <w:t xml:space="preserve">Εσωτερική διανομή: </w:t>
      </w:r>
    </w:p>
    <w:p w:rsidR="00077827" w:rsidRPr="00077827" w:rsidRDefault="00077827" w:rsidP="004F7EE4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="Tahoma" w:hAnsi="Tahoma" w:cs="Tahoma"/>
          <w:sz w:val="18"/>
          <w:szCs w:val="18"/>
          <w:lang w:val="el-GR"/>
        </w:rPr>
      </w:pPr>
      <w:r w:rsidRPr="00077827">
        <w:rPr>
          <w:rFonts w:ascii="Tahoma" w:hAnsi="Tahoma" w:cs="Tahoma"/>
          <w:sz w:val="18"/>
          <w:szCs w:val="18"/>
          <w:lang w:val="el-GR"/>
        </w:rPr>
        <w:t xml:space="preserve">Υπεύθυνος για θέματα απάτης </w:t>
      </w:r>
      <w:r w:rsidR="00681CEE">
        <w:rPr>
          <w:rFonts w:ascii="Tahoma" w:hAnsi="Tahoma" w:cs="Tahoma"/>
          <w:sz w:val="18"/>
          <w:szCs w:val="18"/>
          <w:lang w:val="el-GR"/>
        </w:rPr>
        <w:t>του Ενδιάμεσου Φορέα</w:t>
      </w:r>
    </w:p>
    <w:p w:rsidR="004F7EE4" w:rsidRPr="004F7EE4" w:rsidRDefault="004F7EE4" w:rsidP="004F7EE4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lang w:val="el-GR"/>
        </w:rPr>
      </w:pPr>
      <w:r w:rsidRPr="001B5CCD">
        <w:rPr>
          <w:rFonts w:ascii="Tahoma" w:hAnsi="Tahoma" w:cs="Tahoma"/>
          <w:sz w:val="18"/>
          <w:szCs w:val="18"/>
          <w:lang w:val="el-GR"/>
        </w:rPr>
        <w:t xml:space="preserve">Μέλη </w:t>
      </w:r>
      <w:r>
        <w:rPr>
          <w:rFonts w:ascii="Tahoma" w:hAnsi="Tahoma" w:cs="Tahoma"/>
          <w:sz w:val="18"/>
          <w:szCs w:val="18"/>
          <w:lang w:val="el-GR"/>
        </w:rPr>
        <w:t xml:space="preserve">της Ομάδας Αξιολόγησης Κινδύνων Απάτης </w:t>
      </w:r>
      <w:r w:rsidR="00681CEE">
        <w:rPr>
          <w:rFonts w:ascii="Tahoma" w:hAnsi="Tahoma" w:cs="Tahoma"/>
          <w:sz w:val="18"/>
          <w:szCs w:val="18"/>
          <w:lang w:val="el-GR"/>
        </w:rPr>
        <w:t>του Ενδιάμεσου Φορέα</w:t>
      </w:r>
    </w:p>
    <w:p w:rsidR="004967ED" w:rsidRPr="00B2139C" w:rsidRDefault="004967ED" w:rsidP="004967ED">
      <w:pPr>
        <w:tabs>
          <w:tab w:val="num" w:pos="0"/>
        </w:tabs>
        <w:spacing w:after="0" w:line="240" w:lineRule="exact"/>
        <w:outlineLvl w:val="0"/>
        <w:rPr>
          <w:rFonts w:ascii="Tahoma" w:hAnsi="Tahoma" w:cs="Tahoma"/>
          <w:b/>
          <w:bCs/>
          <w:sz w:val="18"/>
          <w:szCs w:val="18"/>
          <w:u w:val="single"/>
          <w:lang w:val="el-GR"/>
        </w:rPr>
      </w:pPr>
      <w:r w:rsidRPr="00B2139C">
        <w:rPr>
          <w:rFonts w:ascii="Tahoma" w:hAnsi="Tahoma" w:cs="Tahoma"/>
          <w:b/>
          <w:bCs/>
          <w:sz w:val="18"/>
          <w:szCs w:val="18"/>
          <w:u w:val="single"/>
          <w:lang w:val="el-GR"/>
        </w:rPr>
        <w:t xml:space="preserve">Κοινοποίηση: </w:t>
      </w:r>
    </w:p>
    <w:p w:rsidR="00681CEE" w:rsidRDefault="00681CEE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>Ειδική Υπηρεσία Διαχείρισης «……………….»</w:t>
      </w:r>
    </w:p>
    <w:p w:rsidR="004F7EE4" w:rsidRPr="004F7EE4" w:rsidRDefault="004F7EE4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="Tahoma" w:hAnsi="Tahoma" w:cs="Tahoma"/>
          <w:sz w:val="18"/>
          <w:szCs w:val="18"/>
          <w:lang w:val="el-GR"/>
        </w:rPr>
      </w:pPr>
      <w:r w:rsidRPr="004F7EE4">
        <w:rPr>
          <w:rFonts w:ascii="Tahoma" w:hAnsi="Tahoma" w:cs="Tahoma"/>
          <w:sz w:val="18"/>
          <w:szCs w:val="18"/>
          <w:lang w:val="el-GR"/>
        </w:rPr>
        <w:t>Ειδική Υπηρεσία Θεσμικής Υποστήριξης</w:t>
      </w:r>
    </w:p>
    <w:sectPr w:rsidR="004F7EE4" w:rsidRPr="004F7EE4" w:rsidSect="001E4C86">
      <w:footerReference w:type="default" r:id="rId11"/>
      <w:pgSz w:w="11906" w:h="16838"/>
      <w:pgMar w:top="1134" w:right="1418" w:bottom="1276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F6" w:rsidRDefault="004455F6" w:rsidP="004967ED">
      <w:pPr>
        <w:spacing w:before="0" w:after="0" w:line="240" w:lineRule="auto"/>
      </w:pPr>
      <w:r>
        <w:separator/>
      </w:r>
    </w:p>
  </w:endnote>
  <w:endnote w:type="continuationSeparator" w:id="0">
    <w:p w:rsidR="004455F6" w:rsidRDefault="004455F6" w:rsidP="004967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4967ED" w:rsidRPr="00B84611" w:rsidTr="00421DE5">
      <w:trPr>
        <w:jc w:val="center"/>
      </w:trPr>
      <w:tc>
        <w:tcPr>
          <w:tcW w:w="3383" w:type="dxa"/>
          <w:shd w:val="clear" w:color="auto" w:fill="auto"/>
        </w:tcPr>
        <w:p w:rsidR="004967ED" w:rsidRPr="001067F1" w:rsidRDefault="004967ED" w:rsidP="00421DE5">
          <w:pPr>
            <w:spacing w:after="0" w:line="240" w:lineRule="auto"/>
            <w:rPr>
              <w:rStyle w:val="a6"/>
              <w:rFonts w:ascii="Tahoma" w:hAnsi="Tahoma" w:cs="Tahoma"/>
              <w:sz w:val="16"/>
              <w:szCs w:val="16"/>
              <w:lang w:val="el-GR"/>
            </w:rPr>
          </w:pPr>
          <w:r w:rsidRPr="00FC6DFB">
            <w:rPr>
              <w:rStyle w:val="a6"/>
              <w:rFonts w:ascii="Tahoma" w:hAnsi="Tahoma" w:cs="Tahoma"/>
              <w:sz w:val="16"/>
              <w:szCs w:val="16"/>
              <w:lang w:val="el-GR"/>
            </w:rPr>
            <w:t>Έντυπο: Ε.</w:t>
          </w:r>
          <w:r w:rsidR="0037138A">
            <w:rPr>
              <w:rStyle w:val="a6"/>
              <w:rFonts w:ascii="Tahoma" w:hAnsi="Tahoma" w:cs="Tahoma"/>
              <w:sz w:val="16"/>
              <w:szCs w:val="16"/>
            </w:rPr>
            <w:t>V</w:t>
          </w:r>
          <w:r w:rsidRPr="00FC6DFB">
            <w:rPr>
              <w:rStyle w:val="a6"/>
              <w:rFonts w:ascii="Tahoma" w:hAnsi="Tahoma" w:cs="Tahoma"/>
              <w:sz w:val="16"/>
              <w:szCs w:val="16"/>
              <w:lang w:val="el-GR"/>
            </w:rPr>
            <w:t>ΙΙ</w:t>
          </w:r>
          <w:r>
            <w:rPr>
              <w:rStyle w:val="a6"/>
              <w:rFonts w:ascii="Tahoma" w:hAnsi="Tahoma" w:cs="Tahoma"/>
              <w:sz w:val="16"/>
              <w:szCs w:val="16"/>
            </w:rPr>
            <w:t>I</w:t>
          </w:r>
          <w:r>
            <w:rPr>
              <w:rStyle w:val="a6"/>
              <w:rFonts w:ascii="Tahoma" w:hAnsi="Tahoma" w:cs="Tahoma"/>
              <w:sz w:val="16"/>
              <w:szCs w:val="16"/>
              <w:lang w:val="el-GR"/>
            </w:rPr>
            <w:t>.</w:t>
          </w:r>
          <w:r w:rsidR="004B0978" w:rsidRPr="001067F1">
            <w:rPr>
              <w:rStyle w:val="a6"/>
              <w:rFonts w:ascii="Tahoma" w:hAnsi="Tahoma" w:cs="Tahoma"/>
              <w:sz w:val="16"/>
              <w:szCs w:val="16"/>
              <w:lang w:val="el-GR"/>
            </w:rPr>
            <w:t>1</w:t>
          </w:r>
          <w:r w:rsidRPr="00FC6DFB">
            <w:rPr>
              <w:rStyle w:val="a6"/>
              <w:rFonts w:ascii="Tahoma" w:hAnsi="Tahoma" w:cs="Tahoma"/>
              <w:sz w:val="16"/>
              <w:szCs w:val="16"/>
              <w:lang w:val="el-GR"/>
            </w:rPr>
            <w:t>_</w:t>
          </w:r>
          <w:r w:rsidR="00D77117">
            <w:rPr>
              <w:rStyle w:val="a6"/>
              <w:rFonts w:ascii="Tahoma" w:hAnsi="Tahoma" w:cs="Tahoma"/>
              <w:sz w:val="16"/>
              <w:szCs w:val="16"/>
              <w:lang w:val="el-GR"/>
            </w:rPr>
            <w:t>3</w:t>
          </w:r>
          <w:r w:rsidR="00272BA7">
            <w:rPr>
              <w:rStyle w:val="a6"/>
              <w:rFonts w:ascii="Tahoma" w:hAnsi="Tahoma" w:cs="Tahoma"/>
              <w:sz w:val="16"/>
              <w:szCs w:val="16"/>
              <w:lang w:val="el-GR"/>
            </w:rPr>
            <w:t>α</w:t>
          </w:r>
        </w:p>
        <w:p w:rsidR="004967ED" w:rsidRPr="00B84611" w:rsidRDefault="004967ED" w:rsidP="00421DE5">
          <w:pPr>
            <w:spacing w:before="0" w:after="0" w:line="240" w:lineRule="auto"/>
            <w:rPr>
              <w:rStyle w:val="a6"/>
              <w:rFonts w:ascii="Tahoma" w:hAnsi="Tahoma" w:cs="Tahoma"/>
              <w:sz w:val="16"/>
              <w:szCs w:val="16"/>
              <w:lang w:val="el-GR"/>
            </w:rPr>
          </w:pPr>
          <w:r w:rsidRPr="00FC6DFB">
            <w:rPr>
              <w:rStyle w:val="a6"/>
              <w:rFonts w:ascii="Tahoma" w:hAnsi="Tahoma" w:cs="Tahoma"/>
              <w:sz w:val="16"/>
              <w:szCs w:val="16"/>
              <w:lang w:val="el-GR"/>
            </w:rPr>
            <w:t>Έκδοση: 1</w:t>
          </w:r>
          <w:r w:rsidRPr="00FC6DFB">
            <w:rPr>
              <w:rStyle w:val="a6"/>
              <w:rFonts w:ascii="Tahoma" w:hAnsi="Tahoma" w:cs="Tahoma"/>
              <w:sz w:val="16"/>
              <w:szCs w:val="16"/>
              <w:vertAlign w:val="superscript"/>
              <w:lang w:val="el-GR"/>
            </w:rPr>
            <w:t>η</w:t>
          </w:r>
          <w:r w:rsidR="00B84611">
            <w:rPr>
              <w:rStyle w:val="a6"/>
              <w:rFonts w:ascii="Tahoma" w:hAnsi="Tahoma" w:cs="Tahoma"/>
              <w:sz w:val="16"/>
              <w:szCs w:val="16"/>
              <w:lang w:val="el-GR"/>
            </w:rPr>
            <w:t xml:space="preserve"> </w:t>
          </w:r>
        </w:p>
        <w:p w:rsidR="004967ED" w:rsidRPr="00B84611" w:rsidRDefault="00B84611" w:rsidP="00D77117">
          <w:pPr>
            <w:spacing w:before="0" w:after="0" w:line="240" w:lineRule="auto"/>
            <w:rPr>
              <w:rStyle w:val="a6"/>
              <w:rFonts w:ascii="Arial Narrow" w:hAnsi="Arial Narrow"/>
              <w:i/>
              <w:sz w:val="16"/>
              <w:szCs w:val="16"/>
              <w:lang w:val="el-GR"/>
            </w:rPr>
          </w:pPr>
          <w:proofErr w:type="spellStart"/>
          <w:r w:rsidRPr="00B84611">
            <w:rPr>
              <w:rStyle w:val="a6"/>
              <w:rFonts w:ascii="Tahoma" w:hAnsi="Tahoma" w:cs="Tahoma"/>
              <w:sz w:val="16"/>
              <w:szCs w:val="16"/>
              <w:lang w:val="el-GR"/>
            </w:rPr>
            <w:t>Ημ</w:t>
          </w:r>
          <w:proofErr w:type="spellEnd"/>
          <w:r w:rsidRPr="00B84611">
            <w:rPr>
              <w:rStyle w:val="a6"/>
              <w:rFonts w:ascii="Tahoma" w:hAnsi="Tahoma" w:cs="Tahoma"/>
              <w:sz w:val="16"/>
              <w:szCs w:val="16"/>
              <w:lang w:val="el-GR"/>
            </w:rPr>
            <w:t>.</w:t>
          </w:r>
          <w:r w:rsidR="004967ED" w:rsidRPr="00B84611">
            <w:rPr>
              <w:rStyle w:val="a6"/>
              <w:rFonts w:ascii="Tahoma" w:hAnsi="Tahoma" w:cs="Tahoma"/>
              <w:sz w:val="16"/>
              <w:szCs w:val="16"/>
              <w:lang w:val="el-GR"/>
            </w:rPr>
            <w:t xml:space="preserve"> </w:t>
          </w:r>
          <w:r w:rsidR="004967ED" w:rsidRPr="003A291A">
            <w:rPr>
              <w:rStyle w:val="a6"/>
              <w:rFonts w:ascii="Tahoma" w:hAnsi="Tahoma" w:cs="Tahoma"/>
              <w:sz w:val="16"/>
              <w:szCs w:val="16"/>
              <w:lang w:val="el-GR"/>
            </w:rPr>
            <w:t>Έκδοσης:</w:t>
          </w:r>
          <w:r w:rsidRPr="003A291A">
            <w:rPr>
              <w:rStyle w:val="a6"/>
              <w:rFonts w:ascii="Tahoma" w:hAnsi="Tahoma" w:cs="Tahoma"/>
              <w:sz w:val="16"/>
              <w:szCs w:val="16"/>
              <w:lang w:val="el-GR"/>
            </w:rPr>
            <w:t xml:space="preserve"> </w:t>
          </w:r>
          <w:r w:rsidR="003A291A" w:rsidRPr="008A42A7">
            <w:rPr>
              <w:rStyle w:val="a6"/>
              <w:rFonts w:ascii="Tahoma" w:hAnsi="Tahoma" w:cs="Tahoma"/>
              <w:sz w:val="16"/>
              <w:szCs w:val="16"/>
              <w:lang w:val="el-GR"/>
            </w:rPr>
            <w:t>20</w:t>
          </w:r>
          <w:r w:rsidRPr="003A291A">
            <w:rPr>
              <w:rStyle w:val="a6"/>
              <w:rFonts w:ascii="Tahoma" w:hAnsi="Tahoma" w:cs="Tahoma"/>
              <w:sz w:val="16"/>
              <w:szCs w:val="16"/>
              <w:lang w:val="el-GR"/>
            </w:rPr>
            <w:t>.</w:t>
          </w:r>
          <w:r w:rsidR="00D77117" w:rsidRPr="003A291A">
            <w:rPr>
              <w:rStyle w:val="a6"/>
              <w:rFonts w:ascii="Tahoma" w:hAnsi="Tahoma" w:cs="Tahoma"/>
              <w:sz w:val="16"/>
              <w:szCs w:val="16"/>
              <w:lang w:val="el-GR"/>
            </w:rPr>
            <w:t>07.</w:t>
          </w:r>
          <w:r w:rsidRPr="003A291A">
            <w:rPr>
              <w:rStyle w:val="a6"/>
              <w:rFonts w:ascii="Tahoma" w:hAnsi="Tahoma" w:cs="Tahoma"/>
              <w:sz w:val="16"/>
              <w:szCs w:val="16"/>
              <w:lang w:val="el-GR"/>
            </w:rPr>
            <w:t>201</w:t>
          </w:r>
          <w:r w:rsidR="00D77117" w:rsidRPr="003A291A">
            <w:rPr>
              <w:rStyle w:val="a6"/>
              <w:rFonts w:ascii="Tahoma" w:hAnsi="Tahoma" w:cs="Tahoma"/>
              <w:sz w:val="16"/>
              <w:szCs w:val="16"/>
              <w:lang w:val="el-GR"/>
            </w:rPr>
            <w:t>7</w:t>
          </w:r>
        </w:p>
      </w:tc>
      <w:tc>
        <w:tcPr>
          <w:tcW w:w="2850" w:type="dxa"/>
          <w:shd w:val="clear" w:color="auto" w:fill="auto"/>
          <w:vAlign w:val="center"/>
        </w:tcPr>
        <w:p w:rsidR="004967ED" w:rsidRPr="00B84611" w:rsidRDefault="004967ED" w:rsidP="00421DE5">
          <w:pPr>
            <w:spacing w:line="300" w:lineRule="atLeast"/>
            <w:ind w:left="400"/>
            <w:jc w:val="center"/>
            <w:rPr>
              <w:rStyle w:val="a6"/>
              <w:rFonts w:ascii="Tahoma" w:hAnsi="Tahoma" w:cs="Tahoma"/>
              <w:sz w:val="16"/>
              <w:szCs w:val="16"/>
              <w:lang w:val="el-GR"/>
            </w:rPr>
          </w:pPr>
          <w:r w:rsidRPr="00FC6DFB">
            <w:rPr>
              <w:rStyle w:val="a6"/>
              <w:rFonts w:ascii="Tahoma" w:hAnsi="Tahoma" w:cs="Tahoma"/>
              <w:sz w:val="16"/>
              <w:szCs w:val="16"/>
            </w:rPr>
            <w:fldChar w:fldCharType="begin"/>
          </w:r>
          <w:r w:rsidRPr="00B84611">
            <w:rPr>
              <w:rStyle w:val="a6"/>
              <w:rFonts w:ascii="Tahoma" w:hAnsi="Tahoma" w:cs="Tahoma"/>
              <w:sz w:val="16"/>
              <w:szCs w:val="16"/>
              <w:lang w:val="el-GR"/>
            </w:rPr>
            <w:instrText xml:space="preserve"> </w:instrText>
          </w:r>
          <w:r w:rsidRPr="00FC6DFB">
            <w:rPr>
              <w:rStyle w:val="a6"/>
              <w:rFonts w:ascii="Tahoma" w:hAnsi="Tahoma" w:cs="Tahoma"/>
              <w:sz w:val="16"/>
              <w:szCs w:val="16"/>
            </w:rPr>
            <w:instrText>PAGE</w:instrText>
          </w:r>
          <w:r w:rsidRPr="00B84611">
            <w:rPr>
              <w:rStyle w:val="a6"/>
              <w:rFonts w:ascii="Tahoma" w:hAnsi="Tahoma" w:cs="Tahoma"/>
              <w:sz w:val="16"/>
              <w:szCs w:val="16"/>
              <w:lang w:val="el-GR"/>
            </w:rPr>
            <w:instrText xml:space="preserve"> </w:instrText>
          </w:r>
          <w:r w:rsidRPr="00FC6DFB">
            <w:rPr>
              <w:rStyle w:val="a6"/>
              <w:rFonts w:ascii="Tahoma" w:hAnsi="Tahoma" w:cs="Tahoma"/>
              <w:sz w:val="16"/>
              <w:szCs w:val="16"/>
            </w:rPr>
            <w:fldChar w:fldCharType="separate"/>
          </w:r>
          <w:r w:rsidR="00272BA7">
            <w:rPr>
              <w:rStyle w:val="a6"/>
              <w:rFonts w:ascii="Tahoma" w:hAnsi="Tahoma" w:cs="Tahoma"/>
              <w:noProof/>
              <w:sz w:val="16"/>
              <w:szCs w:val="16"/>
            </w:rPr>
            <w:t>2</w:t>
          </w:r>
          <w:r w:rsidRPr="00FC6DFB">
            <w:rPr>
              <w:rStyle w:val="a6"/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2798" w:type="dxa"/>
          <w:shd w:val="clear" w:color="auto" w:fill="auto"/>
          <w:vAlign w:val="center"/>
        </w:tcPr>
        <w:p w:rsidR="004967ED" w:rsidRPr="00B84611" w:rsidRDefault="00492ADA" w:rsidP="00421DE5">
          <w:pPr>
            <w:spacing w:line="300" w:lineRule="atLeast"/>
            <w:jc w:val="right"/>
            <w:rPr>
              <w:rFonts w:ascii="Arial Narrow" w:hAnsi="Arial Narrow"/>
              <w:b/>
              <w:i/>
              <w:sz w:val="16"/>
              <w:szCs w:val="16"/>
              <w:lang w:val="el-GR"/>
            </w:rPr>
          </w:pPr>
          <w:r>
            <w:rPr>
              <w:rFonts w:ascii="Tahoma" w:hAnsi="Tahoma" w:cs="Tahoma"/>
              <w:noProof/>
              <w:sz w:val="16"/>
              <w:szCs w:val="16"/>
              <w:lang w:val="el-GR" w:eastAsia="el-GR"/>
            </w:rPr>
            <w:drawing>
              <wp:inline distT="0" distB="0" distL="0" distR="0" wp14:anchorId="614524BC" wp14:editId="349F39E8">
                <wp:extent cx="735965" cy="445770"/>
                <wp:effectExtent l="19050" t="0" r="6985" b="0"/>
                <wp:docPr id="2" name="Picture 2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7ED" w:rsidRPr="00B84611" w:rsidRDefault="004967ED" w:rsidP="004B7F2D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F6" w:rsidRDefault="004455F6" w:rsidP="004967ED">
      <w:pPr>
        <w:spacing w:before="0" w:after="0" w:line="240" w:lineRule="auto"/>
      </w:pPr>
      <w:r>
        <w:separator/>
      </w:r>
    </w:p>
  </w:footnote>
  <w:footnote w:type="continuationSeparator" w:id="0">
    <w:p w:rsidR="004455F6" w:rsidRDefault="004455F6" w:rsidP="004967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4F1"/>
    <w:multiLevelType w:val="hybridMultilevel"/>
    <w:tmpl w:val="3AE0195E"/>
    <w:lvl w:ilvl="0" w:tplc="0408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B7E67BA"/>
    <w:multiLevelType w:val="hybridMultilevel"/>
    <w:tmpl w:val="4DAAF150"/>
    <w:lvl w:ilvl="0" w:tplc="5518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E23E98"/>
    <w:multiLevelType w:val="hybridMultilevel"/>
    <w:tmpl w:val="2D0C94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97"/>
        </w:tabs>
        <w:ind w:left="68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617"/>
        </w:tabs>
        <w:ind w:left="76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337"/>
        </w:tabs>
        <w:ind w:left="8337" w:hanging="360"/>
      </w:pPr>
      <w:rPr>
        <w:rFonts w:ascii="Wingdings" w:hAnsi="Wingdings" w:hint="default"/>
      </w:rPr>
    </w:lvl>
  </w:abstractNum>
  <w:abstractNum w:abstractNumId="5">
    <w:nsid w:val="3FC80B28"/>
    <w:multiLevelType w:val="hybridMultilevel"/>
    <w:tmpl w:val="94866DDE"/>
    <w:lvl w:ilvl="0" w:tplc="7BCE0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8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D85524"/>
    <w:multiLevelType w:val="hybridMultilevel"/>
    <w:tmpl w:val="283253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C5CC6"/>
    <w:multiLevelType w:val="hybridMultilevel"/>
    <w:tmpl w:val="05A4DD14"/>
    <w:lvl w:ilvl="0" w:tplc="D31EB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946C4"/>
    <w:multiLevelType w:val="hybridMultilevel"/>
    <w:tmpl w:val="0C34AB86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2E1F0F"/>
    <w:multiLevelType w:val="hybridMultilevel"/>
    <w:tmpl w:val="858839E4"/>
    <w:lvl w:ilvl="0" w:tplc="1D34B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7471AB"/>
    <w:multiLevelType w:val="hybridMultilevel"/>
    <w:tmpl w:val="0C30E138"/>
    <w:lvl w:ilvl="0" w:tplc="FA4610C8">
      <w:start w:val="2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ED"/>
    <w:rsid w:val="0000000E"/>
    <w:rsid w:val="00077827"/>
    <w:rsid w:val="0009495E"/>
    <w:rsid w:val="000F5EEF"/>
    <w:rsid w:val="001067F1"/>
    <w:rsid w:val="00184A87"/>
    <w:rsid w:val="001926CD"/>
    <w:rsid w:val="001B5CCD"/>
    <w:rsid w:val="001E2158"/>
    <w:rsid w:val="001E4C86"/>
    <w:rsid w:val="00205CDE"/>
    <w:rsid w:val="00210A9A"/>
    <w:rsid w:val="002231CB"/>
    <w:rsid w:val="00272BA7"/>
    <w:rsid w:val="00281A64"/>
    <w:rsid w:val="00293A3E"/>
    <w:rsid w:val="002C2EC0"/>
    <w:rsid w:val="002E0917"/>
    <w:rsid w:val="00306B4D"/>
    <w:rsid w:val="00327FA8"/>
    <w:rsid w:val="0037138A"/>
    <w:rsid w:val="00377E35"/>
    <w:rsid w:val="003A291A"/>
    <w:rsid w:val="00421DE5"/>
    <w:rsid w:val="00435E69"/>
    <w:rsid w:val="004455F6"/>
    <w:rsid w:val="00457619"/>
    <w:rsid w:val="00492ADA"/>
    <w:rsid w:val="004967ED"/>
    <w:rsid w:val="004B0978"/>
    <w:rsid w:val="004B7F2D"/>
    <w:rsid w:val="004F7EE4"/>
    <w:rsid w:val="00504EC3"/>
    <w:rsid w:val="005219F1"/>
    <w:rsid w:val="00542C90"/>
    <w:rsid w:val="00585F12"/>
    <w:rsid w:val="006059AC"/>
    <w:rsid w:val="00681CEE"/>
    <w:rsid w:val="00734071"/>
    <w:rsid w:val="00780648"/>
    <w:rsid w:val="00794B72"/>
    <w:rsid w:val="007C3523"/>
    <w:rsid w:val="00837778"/>
    <w:rsid w:val="00875975"/>
    <w:rsid w:val="008A42A7"/>
    <w:rsid w:val="008C3AC4"/>
    <w:rsid w:val="008F3E20"/>
    <w:rsid w:val="00984AE8"/>
    <w:rsid w:val="009A4085"/>
    <w:rsid w:val="00A35B9B"/>
    <w:rsid w:val="00A366BF"/>
    <w:rsid w:val="00AA701F"/>
    <w:rsid w:val="00AB2832"/>
    <w:rsid w:val="00AB734F"/>
    <w:rsid w:val="00AF1C18"/>
    <w:rsid w:val="00B66B6E"/>
    <w:rsid w:val="00B84611"/>
    <w:rsid w:val="00BA7147"/>
    <w:rsid w:val="00BB0A4D"/>
    <w:rsid w:val="00BC09C9"/>
    <w:rsid w:val="00BD6099"/>
    <w:rsid w:val="00C0631F"/>
    <w:rsid w:val="00C12A81"/>
    <w:rsid w:val="00C44C98"/>
    <w:rsid w:val="00D03478"/>
    <w:rsid w:val="00D40874"/>
    <w:rsid w:val="00D77117"/>
    <w:rsid w:val="00DB1526"/>
    <w:rsid w:val="00DE36F7"/>
    <w:rsid w:val="00DE7F0F"/>
    <w:rsid w:val="00DF4BE5"/>
    <w:rsid w:val="00E91CCA"/>
    <w:rsid w:val="00E91EAF"/>
    <w:rsid w:val="00EA0C9F"/>
    <w:rsid w:val="00F478C1"/>
    <w:rsid w:val="00F553FC"/>
    <w:rsid w:val="00F67972"/>
    <w:rsid w:val="00FE0F15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ED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7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967ED"/>
    <w:rPr>
      <w:rFonts w:ascii="Tahom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unhideWhenUsed/>
    <w:rsid w:val="004967E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link w:val="a4"/>
    <w:uiPriority w:val="99"/>
    <w:rsid w:val="004967ED"/>
    <w:rPr>
      <w:rFonts w:ascii="Verdana" w:hAnsi="Verdana" w:cs="Times New Roman"/>
      <w:sz w:val="20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4967E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link w:val="a5"/>
    <w:uiPriority w:val="99"/>
    <w:rsid w:val="004967ED"/>
    <w:rPr>
      <w:rFonts w:ascii="Verdana" w:hAnsi="Verdana" w:cs="Times New Roman"/>
      <w:sz w:val="20"/>
      <w:szCs w:val="24"/>
      <w:lang w:val="en-US"/>
    </w:rPr>
  </w:style>
  <w:style w:type="character" w:styleId="a6">
    <w:name w:val="page number"/>
    <w:rsid w:val="004967ED"/>
  </w:style>
  <w:style w:type="paragraph" w:styleId="a7">
    <w:name w:val="List Paragraph"/>
    <w:basedOn w:val="a"/>
    <w:uiPriority w:val="34"/>
    <w:qFormat/>
    <w:rsid w:val="00681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ED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7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967ED"/>
    <w:rPr>
      <w:rFonts w:ascii="Tahom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unhideWhenUsed/>
    <w:rsid w:val="004967E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link w:val="a4"/>
    <w:uiPriority w:val="99"/>
    <w:rsid w:val="004967ED"/>
    <w:rPr>
      <w:rFonts w:ascii="Verdana" w:hAnsi="Verdana" w:cs="Times New Roman"/>
      <w:sz w:val="20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4967E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link w:val="a5"/>
    <w:uiPriority w:val="99"/>
    <w:rsid w:val="004967ED"/>
    <w:rPr>
      <w:rFonts w:ascii="Verdana" w:hAnsi="Verdana" w:cs="Times New Roman"/>
      <w:sz w:val="20"/>
      <w:szCs w:val="24"/>
      <w:lang w:val="en-US"/>
    </w:rPr>
  </w:style>
  <w:style w:type="character" w:styleId="a6">
    <w:name w:val="page number"/>
    <w:rsid w:val="004967ED"/>
  </w:style>
  <w:style w:type="paragraph" w:styleId="a7">
    <w:name w:val="List Paragraph"/>
    <w:basedOn w:val="a"/>
    <w:uiPriority w:val="34"/>
    <w:qFormat/>
    <w:rsid w:val="0068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dbrillaki</dc:creator>
  <cp:lastModifiedBy>dbrillaki</cp:lastModifiedBy>
  <cp:revision>6</cp:revision>
  <cp:lastPrinted>2015-10-15T17:30:00Z</cp:lastPrinted>
  <dcterms:created xsi:type="dcterms:W3CDTF">2017-07-10T12:31:00Z</dcterms:created>
  <dcterms:modified xsi:type="dcterms:W3CDTF">2017-07-20T10:29:00Z</dcterms:modified>
</cp:coreProperties>
</file>